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6B5CC0" w14:paraId="27F1BE9C" w14:textId="77777777" w:rsidTr="006B5CC0">
        <w:trPr>
          <w:cantSplit/>
          <w:trHeight w:val="1203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2002" w14:textId="77777777" w:rsidR="006B5CC0" w:rsidRDefault="006B5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CONSORZIO QUARTIERE AFFARI</w:t>
            </w:r>
          </w:p>
          <w:p w14:paraId="7533BE8C" w14:textId="77777777" w:rsidR="006B5CC0" w:rsidRDefault="006B5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“SAN DONATO MILANESE”</w:t>
            </w:r>
          </w:p>
          <w:p w14:paraId="5D21E82F" w14:textId="77777777" w:rsidR="006B5CC0" w:rsidRDefault="006B5CC0">
            <w:pPr>
              <w:jc w:val="center"/>
              <w:rPr>
                <w:rFonts w:ascii="Arial" w:hAnsi="Arial" w:cs="Arial"/>
              </w:rPr>
            </w:pPr>
          </w:p>
          <w:p w14:paraId="78D53F7E" w14:textId="77777777" w:rsidR="006B5CC0" w:rsidRDefault="006B5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VERBALE CONSIGLIO DIRETTIVO</w:t>
            </w:r>
          </w:p>
        </w:tc>
      </w:tr>
    </w:tbl>
    <w:p w14:paraId="002A27A4" w14:textId="77777777" w:rsidR="006B5CC0" w:rsidRDefault="006B5CC0" w:rsidP="006B5CC0">
      <w:pPr>
        <w:rPr>
          <w:rFonts w:ascii="Arial" w:hAnsi="Arial" w:cs="Arial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6B5CC0" w14:paraId="463B272E" w14:textId="77777777" w:rsidTr="006B5CC0">
        <w:trPr>
          <w:cantSplit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5E32" w14:textId="77777777" w:rsidR="006B5CC0" w:rsidRDefault="006B5CC0">
            <w:pPr>
              <w:rPr>
                <w:rFonts w:ascii="Arial" w:hAnsi="Arial" w:cs="Arial"/>
              </w:rPr>
            </w:pPr>
          </w:p>
          <w:p w14:paraId="560D9708" w14:textId="04AEFEDA" w:rsidR="006B5CC0" w:rsidRDefault="006B5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Verbale del </w:t>
            </w:r>
            <w:r w:rsidR="002D7D61">
              <w:rPr>
                <w:rFonts w:ascii="Arial" w:hAnsi="Arial" w:cs="Arial"/>
              </w:rPr>
              <w:t>29 settembre</w:t>
            </w:r>
            <w:r w:rsidR="00F23443">
              <w:rPr>
                <w:rFonts w:ascii="Arial" w:hAnsi="Arial" w:cs="Arial"/>
              </w:rPr>
              <w:t xml:space="preserve"> 2020</w:t>
            </w:r>
          </w:p>
          <w:p w14:paraId="6267E14D" w14:textId="77777777" w:rsidR="006B5CC0" w:rsidRDefault="006B5CC0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665AF23D" w14:textId="77777777" w:rsidR="006B5CC0" w:rsidRDefault="006B5CC0" w:rsidP="006B5CC0">
      <w:pPr>
        <w:rPr>
          <w:rFonts w:ascii="Arial" w:hAnsi="Arial" w:cs="Arial"/>
        </w:rPr>
      </w:pPr>
    </w:p>
    <w:p w14:paraId="4A0C08E4" w14:textId="3F36C6D6" w:rsidR="006B5CC0" w:rsidRDefault="006B5CC0" w:rsidP="00BC5BE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giorno </w:t>
      </w:r>
      <w:r w:rsidR="00F23443">
        <w:rPr>
          <w:rFonts w:ascii="Arial" w:hAnsi="Arial" w:cs="Arial"/>
        </w:rPr>
        <w:t>2</w:t>
      </w:r>
      <w:r w:rsidR="002D7D61">
        <w:rPr>
          <w:rFonts w:ascii="Arial" w:hAnsi="Arial" w:cs="Arial"/>
        </w:rPr>
        <w:t>9</w:t>
      </w:r>
      <w:r w:rsidR="00F23443">
        <w:rPr>
          <w:rFonts w:ascii="Arial" w:hAnsi="Arial" w:cs="Arial"/>
        </w:rPr>
        <w:t xml:space="preserve"> </w:t>
      </w:r>
      <w:r w:rsidR="002D7D61">
        <w:rPr>
          <w:rFonts w:ascii="Arial" w:hAnsi="Arial" w:cs="Arial"/>
        </w:rPr>
        <w:t>settembre</w:t>
      </w:r>
      <w:r w:rsidR="00F23443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, alle ore 1</w:t>
      </w:r>
      <w:r w:rsidR="008829B2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2D7D6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0, </w:t>
      </w:r>
      <w:r w:rsidR="005D306E">
        <w:rPr>
          <w:rFonts w:ascii="Arial" w:hAnsi="Arial" w:cs="Arial"/>
        </w:rPr>
        <w:t xml:space="preserve">si riunisce il Consiglio Direttivo </w:t>
      </w:r>
      <w:r w:rsidR="008427C3">
        <w:rPr>
          <w:rFonts w:ascii="Arial" w:hAnsi="Arial" w:cs="Arial"/>
        </w:rPr>
        <w:t>in via telematica attraverso la piattaforma Microsoft Teams</w:t>
      </w:r>
      <w:r>
        <w:rPr>
          <w:rFonts w:ascii="Arial" w:hAnsi="Arial" w:cs="Arial"/>
        </w:rPr>
        <w:t>, convocato dal Presidente nei termini previsti dall’art. 8 dello Statuto</w:t>
      </w:r>
      <w:r w:rsidR="00BC5BE2">
        <w:rPr>
          <w:rFonts w:ascii="Arial" w:hAnsi="Arial" w:cs="Arial"/>
        </w:rPr>
        <w:t>,</w:t>
      </w:r>
      <w:r w:rsidR="00BC5BE2" w:rsidRPr="00BC5BE2">
        <w:rPr>
          <w:rFonts w:ascii="Arial" w:hAnsi="Arial" w:cs="Arial"/>
        </w:rPr>
        <w:t xml:space="preserve"> dall’art. 106, D.L. 17 marzo 2020, n. 18</w:t>
      </w:r>
      <w:r w:rsidR="00BC5BE2">
        <w:rPr>
          <w:rFonts w:ascii="Arial" w:hAnsi="Arial" w:cs="Arial"/>
        </w:rPr>
        <w:t xml:space="preserve"> e tramite invio dell’indirizzo virtuale utile al collegamento</w:t>
      </w:r>
      <w:r>
        <w:rPr>
          <w:rFonts w:ascii="Arial" w:hAnsi="Arial" w:cs="Arial"/>
        </w:rPr>
        <w:t xml:space="preserve">, per discutere e deliberare sul seguente </w:t>
      </w:r>
      <w:proofErr w:type="spellStart"/>
      <w:r>
        <w:rPr>
          <w:rFonts w:ascii="Arial" w:hAnsi="Arial" w:cs="Arial"/>
        </w:rPr>
        <w:t>odg</w:t>
      </w:r>
      <w:proofErr w:type="spellEnd"/>
      <w:r>
        <w:rPr>
          <w:rFonts w:ascii="Arial" w:hAnsi="Arial" w:cs="Arial"/>
        </w:rPr>
        <w:t>:</w:t>
      </w:r>
    </w:p>
    <w:p w14:paraId="2231D458" w14:textId="77777777" w:rsidR="00F23443" w:rsidRPr="00F23443" w:rsidRDefault="00F23443" w:rsidP="00F23443">
      <w:pPr>
        <w:spacing w:after="120"/>
        <w:jc w:val="both"/>
        <w:rPr>
          <w:color w:val="000000"/>
          <w:sz w:val="22"/>
          <w:szCs w:val="22"/>
        </w:rPr>
      </w:pPr>
    </w:p>
    <w:p w14:paraId="04E532EF" w14:textId="77777777" w:rsidR="00EE02A8" w:rsidRPr="00EE02A8" w:rsidRDefault="00EE02A8" w:rsidP="007F4FF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</w:rPr>
      </w:pPr>
      <w:r w:rsidRPr="00EE02A8">
        <w:rPr>
          <w:rFonts w:ascii="Arial" w:hAnsi="Arial" w:cs="Arial"/>
          <w:color w:val="000000"/>
        </w:rPr>
        <w:t xml:space="preserve">Nomina </w:t>
      </w:r>
      <w:proofErr w:type="gramStart"/>
      <w:r w:rsidRPr="00EE02A8">
        <w:rPr>
          <w:rFonts w:ascii="Arial" w:hAnsi="Arial" w:cs="Arial"/>
          <w:color w:val="000000"/>
        </w:rPr>
        <w:t>Vice-Presidente</w:t>
      </w:r>
      <w:proofErr w:type="gramEnd"/>
      <w:r w:rsidRPr="00EE02A8">
        <w:rPr>
          <w:rFonts w:ascii="Arial" w:hAnsi="Arial" w:cs="Arial"/>
          <w:color w:val="000000"/>
        </w:rPr>
        <w:t xml:space="preserve"> del Consorzio;</w:t>
      </w:r>
    </w:p>
    <w:p w14:paraId="67DFA95A" w14:textId="77777777" w:rsidR="00EE02A8" w:rsidRPr="00EE02A8" w:rsidRDefault="00EE02A8" w:rsidP="007F4FF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</w:rPr>
      </w:pPr>
      <w:r w:rsidRPr="00EE02A8">
        <w:rPr>
          <w:rFonts w:ascii="Arial" w:hAnsi="Arial" w:cs="Arial"/>
          <w:color w:val="000000"/>
        </w:rPr>
        <w:t>Attività e impostazione programmatica triennio 2020-2022: proposta del Presidente e determinazioni conseguenti;</w:t>
      </w:r>
    </w:p>
    <w:p w14:paraId="0A70DA2F" w14:textId="77777777" w:rsidR="00EE02A8" w:rsidRPr="00EE02A8" w:rsidRDefault="00EE02A8" w:rsidP="007F4FF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</w:rPr>
      </w:pPr>
      <w:r w:rsidRPr="00EE02A8">
        <w:rPr>
          <w:rFonts w:ascii="Arial" w:hAnsi="Arial" w:cs="Arial"/>
          <w:color w:val="000000"/>
        </w:rPr>
        <w:t>Transazione Asio – CQA: aggiornamento e determinazioni conseguenti;</w:t>
      </w:r>
    </w:p>
    <w:p w14:paraId="266EF38D" w14:textId="77777777" w:rsidR="00EE02A8" w:rsidRPr="00EE02A8" w:rsidRDefault="00EE02A8" w:rsidP="007F4FF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</w:rPr>
      </w:pPr>
      <w:r w:rsidRPr="00EE02A8">
        <w:rPr>
          <w:rFonts w:ascii="Arial" w:hAnsi="Arial" w:cs="Arial"/>
          <w:color w:val="000000"/>
        </w:rPr>
        <w:t>Situazione crediti;</w:t>
      </w:r>
    </w:p>
    <w:p w14:paraId="09821DBA" w14:textId="5C12C461" w:rsidR="00EE02A8" w:rsidRDefault="00EE02A8" w:rsidP="007F4FF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</w:rPr>
      </w:pPr>
      <w:r w:rsidRPr="00EE02A8">
        <w:rPr>
          <w:rFonts w:ascii="Arial" w:hAnsi="Arial" w:cs="Arial"/>
          <w:color w:val="000000"/>
        </w:rPr>
        <w:t>Varie ed eventuali.</w:t>
      </w:r>
    </w:p>
    <w:p w14:paraId="57049700" w14:textId="77777777" w:rsidR="00EE02A8" w:rsidRPr="00EE02A8" w:rsidRDefault="00EE02A8" w:rsidP="00EE02A8">
      <w:pPr>
        <w:spacing w:after="120"/>
        <w:ind w:left="720"/>
        <w:jc w:val="both"/>
        <w:rPr>
          <w:rFonts w:ascii="Arial" w:hAnsi="Arial" w:cs="Arial"/>
          <w:color w:val="000000"/>
        </w:rPr>
      </w:pPr>
    </w:p>
    <w:p w14:paraId="6CD2F16B" w14:textId="41550952" w:rsidR="006B5CC0" w:rsidRPr="00EE02A8" w:rsidRDefault="006B5CC0" w:rsidP="006B5CC0">
      <w:pPr>
        <w:rPr>
          <w:rFonts w:ascii="Arial" w:hAnsi="Arial" w:cs="Arial"/>
        </w:rPr>
      </w:pPr>
      <w:r w:rsidRPr="00EE02A8">
        <w:rPr>
          <w:rFonts w:ascii="Arial" w:hAnsi="Arial" w:cs="Arial"/>
        </w:rPr>
        <w:t>Sono</w:t>
      </w:r>
      <w:r w:rsidR="008427C3" w:rsidRPr="00EE02A8">
        <w:rPr>
          <w:rFonts w:ascii="Arial" w:hAnsi="Arial" w:cs="Arial"/>
        </w:rPr>
        <w:t xml:space="preserve"> virtualmente</w:t>
      </w:r>
      <w:r w:rsidRPr="00EE02A8">
        <w:rPr>
          <w:rFonts w:ascii="Arial" w:hAnsi="Arial" w:cs="Arial"/>
        </w:rPr>
        <w:t xml:space="preserve"> presenti in proprio i seguenti Consiglieri:</w:t>
      </w:r>
    </w:p>
    <w:p w14:paraId="73848968" w14:textId="77777777" w:rsidR="006B5CC0" w:rsidRPr="00EE02A8" w:rsidRDefault="006B5CC0" w:rsidP="006B5CC0">
      <w:pPr>
        <w:rPr>
          <w:rFonts w:ascii="Arial" w:hAnsi="Arial"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4143"/>
        <w:gridCol w:w="1620"/>
        <w:gridCol w:w="1620"/>
      </w:tblGrid>
      <w:tr w:rsidR="006B5CC0" w:rsidRPr="00EE02A8" w14:paraId="7085564B" w14:textId="77777777" w:rsidTr="006B5CC0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5E95" w14:textId="77777777" w:rsidR="006B5CC0" w:rsidRPr="00EE02A8" w:rsidRDefault="006B5CC0">
            <w:pPr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CONSIGLIERE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4115" w14:textId="77777777" w:rsidR="006B5CC0" w:rsidRPr="00EE02A8" w:rsidRDefault="006B5CC0">
            <w:pPr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 xml:space="preserve">PRESENTE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C35A" w14:textId="77777777" w:rsidR="006B5CC0" w:rsidRPr="00EE02A8" w:rsidRDefault="006B5CC0">
            <w:pPr>
              <w:jc w:val="center"/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ASSENTE</w:t>
            </w:r>
          </w:p>
        </w:tc>
      </w:tr>
      <w:tr w:rsidR="006B5CC0" w:rsidRPr="00EE02A8" w14:paraId="675CFD85" w14:textId="77777777" w:rsidTr="0031234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6C2A" w14:textId="77777777" w:rsidR="006B5CC0" w:rsidRPr="00EE02A8" w:rsidRDefault="006B5CC0">
            <w:pPr>
              <w:rPr>
                <w:rFonts w:ascii="Arial" w:hAnsi="Arial" w:cs="Arial"/>
              </w:rPr>
            </w:pPr>
            <w:bookmarkStart w:id="0" w:name="_Hlk480815138"/>
            <w:proofErr w:type="gramStart"/>
            <w:r w:rsidRPr="00EE02A8">
              <w:rPr>
                <w:rFonts w:ascii="Arial" w:hAnsi="Arial" w:cs="Arial"/>
              </w:rPr>
              <w:t>A  Silvio</w:t>
            </w:r>
            <w:proofErr w:type="gramEnd"/>
            <w:r w:rsidRPr="00EE02A8">
              <w:rPr>
                <w:rFonts w:ascii="Arial" w:hAnsi="Arial" w:cs="Arial"/>
              </w:rPr>
              <w:t xml:space="preserve"> Algeri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56E7" w14:textId="44FB0241" w:rsidR="006B5CC0" w:rsidRPr="00EE02A8" w:rsidRDefault="007C09CC">
            <w:pPr>
              <w:jc w:val="center"/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DF57" w14:textId="77777777" w:rsidR="006B5CC0" w:rsidRPr="00EE02A8" w:rsidRDefault="006B5CC0">
            <w:pPr>
              <w:jc w:val="center"/>
              <w:rPr>
                <w:rFonts w:ascii="Arial" w:hAnsi="Arial" w:cs="Arial"/>
              </w:rPr>
            </w:pPr>
          </w:p>
        </w:tc>
      </w:tr>
      <w:tr w:rsidR="006B5CC0" w:rsidRPr="00EE02A8" w14:paraId="17F97D5E" w14:textId="77777777" w:rsidTr="0031234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CD53" w14:textId="77777777" w:rsidR="006B5CC0" w:rsidRPr="00EE02A8" w:rsidRDefault="006B5CC0">
            <w:pPr>
              <w:rPr>
                <w:rFonts w:ascii="Arial" w:hAnsi="Arial" w:cs="Arial"/>
              </w:rPr>
            </w:pPr>
            <w:proofErr w:type="gramStart"/>
            <w:r w:rsidRPr="00EE02A8">
              <w:rPr>
                <w:rFonts w:ascii="Arial" w:hAnsi="Arial" w:cs="Arial"/>
              </w:rPr>
              <w:t>B  Marco</w:t>
            </w:r>
            <w:proofErr w:type="gramEnd"/>
            <w:r w:rsidRPr="00EE02A8">
              <w:rPr>
                <w:rFonts w:ascii="Arial" w:hAnsi="Arial" w:cs="Arial"/>
              </w:rPr>
              <w:t xml:space="preserve"> Davoli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C93" w14:textId="0743C927" w:rsidR="006B5CC0" w:rsidRPr="00EE02A8" w:rsidRDefault="006B5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452" w14:textId="6C92435D" w:rsidR="006B5CC0" w:rsidRPr="00EE02A8" w:rsidRDefault="007C09CC">
            <w:pPr>
              <w:jc w:val="center"/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X</w:t>
            </w:r>
          </w:p>
        </w:tc>
      </w:tr>
      <w:tr w:rsidR="006B5CC0" w:rsidRPr="00EE02A8" w14:paraId="692A8E96" w14:textId="77777777" w:rsidTr="0031234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2EE0" w14:textId="24822DDB" w:rsidR="006B5CC0" w:rsidRPr="00EE02A8" w:rsidRDefault="006B5CC0" w:rsidP="005017DD">
            <w:pPr>
              <w:rPr>
                <w:rFonts w:ascii="Arial" w:hAnsi="Arial" w:cs="Arial"/>
              </w:rPr>
            </w:pPr>
            <w:proofErr w:type="gramStart"/>
            <w:r w:rsidRPr="00EE02A8">
              <w:rPr>
                <w:rFonts w:ascii="Arial" w:hAnsi="Arial" w:cs="Arial"/>
              </w:rPr>
              <w:t xml:space="preserve">C  </w:t>
            </w:r>
            <w:r w:rsidR="00EE02A8">
              <w:rPr>
                <w:rFonts w:ascii="Arial" w:hAnsi="Arial" w:cs="Arial"/>
              </w:rPr>
              <w:t>Mauro</w:t>
            </w:r>
            <w:proofErr w:type="gramEnd"/>
            <w:r w:rsidR="00EE02A8">
              <w:rPr>
                <w:rFonts w:ascii="Arial" w:hAnsi="Arial" w:cs="Arial"/>
              </w:rPr>
              <w:t xml:space="preserve"> Ferrante</w:t>
            </w:r>
            <w:r w:rsidR="00A819E8" w:rsidRPr="00EE02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C44" w14:textId="74C023E0" w:rsidR="006B5CC0" w:rsidRPr="00EE02A8" w:rsidRDefault="00EE0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BDF7" w14:textId="0A2D3BF5" w:rsidR="006B5CC0" w:rsidRPr="00EE02A8" w:rsidRDefault="006B5CC0">
            <w:pPr>
              <w:jc w:val="center"/>
              <w:rPr>
                <w:rFonts w:ascii="Arial" w:hAnsi="Arial" w:cs="Arial"/>
              </w:rPr>
            </w:pPr>
          </w:p>
        </w:tc>
      </w:tr>
      <w:tr w:rsidR="006B5CC0" w:rsidRPr="00EE02A8" w14:paraId="28AAEE61" w14:textId="77777777" w:rsidTr="0031234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F2E0" w14:textId="77777777" w:rsidR="006B5CC0" w:rsidRPr="00EE02A8" w:rsidRDefault="006B5CC0">
            <w:pPr>
              <w:rPr>
                <w:rFonts w:ascii="Arial" w:hAnsi="Arial" w:cs="Arial"/>
              </w:rPr>
            </w:pPr>
            <w:proofErr w:type="gramStart"/>
            <w:r w:rsidRPr="00EE02A8">
              <w:rPr>
                <w:rFonts w:ascii="Arial" w:hAnsi="Arial" w:cs="Arial"/>
              </w:rPr>
              <w:t>D  Paolo</w:t>
            </w:r>
            <w:proofErr w:type="gramEnd"/>
            <w:r w:rsidRPr="00EE02A8">
              <w:rPr>
                <w:rFonts w:ascii="Arial" w:hAnsi="Arial" w:cs="Arial"/>
              </w:rPr>
              <w:t xml:space="preserve"> Menegaldo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1CF" w14:textId="28AF61A9" w:rsidR="006B5CC0" w:rsidRPr="00EE02A8" w:rsidRDefault="007C09CC">
            <w:pPr>
              <w:jc w:val="center"/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7226" w14:textId="77777777" w:rsidR="006B5CC0" w:rsidRPr="00EE02A8" w:rsidRDefault="006B5CC0">
            <w:pPr>
              <w:jc w:val="center"/>
              <w:rPr>
                <w:rFonts w:ascii="Arial" w:hAnsi="Arial" w:cs="Arial"/>
              </w:rPr>
            </w:pPr>
          </w:p>
        </w:tc>
      </w:tr>
      <w:tr w:rsidR="00EE02A8" w:rsidRPr="00EE02A8" w14:paraId="369087EB" w14:textId="77777777" w:rsidTr="0031234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DEBC" w14:textId="00B80358" w:rsidR="00EE02A8" w:rsidRPr="00EE02A8" w:rsidRDefault="00EE02A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  Antonio</w:t>
            </w:r>
            <w:proofErr w:type="gramEnd"/>
            <w:r>
              <w:rPr>
                <w:rFonts w:ascii="Arial" w:hAnsi="Arial" w:cs="Arial"/>
              </w:rPr>
              <w:t xml:space="preserve"> Prezioso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B2A7" w14:textId="2E6506BC" w:rsidR="00EE02A8" w:rsidRPr="00EE02A8" w:rsidRDefault="00EE0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122" w14:textId="77777777" w:rsidR="00EE02A8" w:rsidRPr="00EE02A8" w:rsidRDefault="00EE02A8">
            <w:pPr>
              <w:jc w:val="center"/>
              <w:rPr>
                <w:rFonts w:ascii="Arial" w:hAnsi="Arial" w:cs="Arial"/>
              </w:rPr>
            </w:pPr>
          </w:p>
        </w:tc>
      </w:tr>
      <w:tr w:rsidR="006B5CC0" w:rsidRPr="00EE02A8" w14:paraId="18EAA29D" w14:textId="77777777" w:rsidTr="0031234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B928" w14:textId="6FA01278" w:rsidR="006B5CC0" w:rsidRPr="00EE02A8" w:rsidRDefault="00EE02A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</w:t>
            </w:r>
            <w:r w:rsidR="006B5CC0" w:rsidRPr="00EE02A8">
              <w:rPr>
                <w:rFonts w:ascii="Arial" w:hAnsi="Arial" w:cs="Arial"/>
              </w:rPr>
              <w:t xml:space="preserve">  Nicola</w:t>
            </w:r>
            <w:proofErr w:type="gramEnd"/>
            <w:r w:rsidR="006B5CC0" w:rsidRPr="00EE02A8">
              <w:rPr>
                <w:rFonts w:ascii="Arial" w:hAnsi="Arial" w:cs="Arial"/>
              </w:rPr>
              <w:t xml:space="preserve"> Principato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D08" w14:textId="00FA0B78" w:rsidR="006B5CC0" w:rsidRPr="00EE02A8" w:rsidRDefault="007C09CC">
            <w:pPr>
              <w:jc w:val="center"/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8C28" w14:textId="45998CA5" w:rsidR="006B5CC0" w:rsidRPr="00EE02A8" w:rsidRDefault="006B5CC0">
            <w:pPr>
              <w:jc w:val="center"/>
              <w:rPr>
                <w:rFonts w:ascii="Arial" w:hAnsi="Arial" w:cs="Arial"/>
              </w:rPr>
            </w:pPr>
          </w:p>
        </w:tc>
      </w:tr>
      <w:tr w:rsidR="005017DD" w:rsidRPr="00EE02A8" w14:paraId="66FC66CD" w14:textId="77777777" w:rsidTr="0031234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30D5" w14:textId="4ADB2091" w:rsidR="006B5CC0" w:rsidRPr="00EE02A8" w:rsidRDefault="00EE02A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</w:t>
            </w:r>
            <w:r w:rsidR="006B5CC0" w:rsidRPr="00EE02A8">
              <w:rPr>
                <w:rFonts w:ascii="Arial" w:hAnsi="Arial" w:cs="Arial"/>
              </w:rPr>
              <w:t xml:space="preserve">  Luca</w:t>
            </w:r>
            <w:proofErr w:type="gramEnd"/>
            <w:r w:rsidR="006B5CC0" w:rsidRPr="00EE02A8">
              <w:rPr>
                <w:rFonts w:ascii="Arial" w:hAnsi="Arial" w:cs="Arial"/>
              </w:rPr>
              <w:t xml:space="preserve"> Tomasini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661" w14:textId="1396AE26" w:rsidR="006B5CC0" w:rsidRPr="00EE02A8" w:rsidRDefault="007C09CC">
            <w:pPr>
              <w:jc w:val="center"/>
              <w:rPr>
                <w:rFonts w:ascii="Arial" w:hAnsi="Arial" w:cs="Arial"/>
                <w:color w:val="FF0000"/>
              </w:rPr>
            </w:pPr>
            <w:r w:rsidRPr="00EE02A8"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B966" w14:textId="77777777" w:rsidR="006B5CC0" w:rsidRPr="00EE02A8" w:rsidRDefault="006B5C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bookmarkEnd w:id="0"/>
      </w:tr>
      <w:tr w:rsidR="006B5CC0" w:rsidRPr="00EE02A8" w14:paraId="2FA98264" w14:textId="77777777" w:rsidTr="006B5CC0"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420" w14:textId="77777777" w:rsidR="006B5CC0" w:rsidRPr="00EE02A8" w:rsidRDefault="006B5CC0">
            <w:pPr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TOTALE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F0EB" w14:textId="77777777" w:rsidR="006B5CC0" w:rsidRPr="00EE02A8" w:rsidRDefault="006B5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336D" w14:textId="77777777" w:rsidR="006B5CC0" w:rsidRPr="00EE02A8" w:rsidRDefault="006B5CC0">
            <w:pPr>
              <w:jc w:val="center"/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PRESENTI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9E16" w14:textId="77777777" w:rsidR="006B5CC0" w:rsidRPr="00EE02A8" w:rsidRDefault="006B5CC0">
            <w:pPr>
              <w:jc w:val="center"/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ASSENTI</w:t>
            </w:r>
          </w:p>
        </w:tc>
      </w:tr>
      <w:tr w:rsidR="006B5CC0" w:rsidRPr="00EE02A8" w14:paraId="7D73E6FB" w14:textId="77777777" w:rsidTr="00312347">
        <w:tc>
          <w:tcPr>
            <w:tcW w:w="6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0C59" w14:textId="77777777" w:rsidR="006B5CC0" w:rsidRPr="00EE02A8" w:rsidRDefault="006B5CC0">
            <w:pPr>
              <w:rPr>
                <w:rFonts w:ascii="Arial" w:hAnsi="Arial" w:cs="Aria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79E4" w14:textId="77777777" w:rsidR="006B5CC0" w:rsidRPr="00EE02A8" w:rsidRDefault="006B5CC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E536" w14:textId="370F6A4F" w:rsidR="006B5CC0" w:rsidRPr="00EE02A8" w:rsidRDefault="00EE0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A19" w14:textId="4C14D227" w:rsidR="006B5CC0" w:rsidRPr="00EE02A8" w:rsidRDefault="00EE0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2712C95" w14:textId="76536CBF" w:rsidR="006B5CC0" w:rsidRPr="00EE02A8" w:rsidRDefault="006B5CC0" w:rsidP="006B5CC0">
      <w:pPr>
        <w:rPr>
          <w:rFonts w:ascii="Arial" w:hAnsi="Arial" w:cs="Arial"/>
        </w:rPr>
      </w:pPr>
    </w:p>
    <w:p w14:paraId="2AC844A5" w14:textId="77777777" w:rsidR="006B5CC0" w:rsidRPr="00EE02A8" w:rsidRDefault="006B5CC0" w:rsidP="006B5CC0">
      <w:pPr>
        <w:jc w:val="both"/>
        <w:rPr>
          <w:rFonts w:ascii="Arial" w:hAnsi="Arial" w:cs="Arial"/>
        </w:rPr>
      </w:pPr>
      <w:r w:rsidRPr="00EE02A8">
        <w:rPr>
          <w:rFonts w:ascii="Arial" w:hAnsi="Arial" w:cs="Arial"/>
        </w:rPr>
        <w:t xml:space="preserve">Il Consiglio invita </w:t>
      </w:r>
      <w:proofErr w:type="spellStart"/>
      <w:r w:rsidRPr="00EE02A8">
        <w:rPr>
          <w:rFonts w:ascii="Arial" w:hAnsi="Arial" w:cs="Arial"/>
        </w:rPr>
        <w:t>l’ing</w:t>
      </w:r>
      <w:proofErr w:type="spellEnd"/>
      <w:r w:rsidRPr="00EE02A8">
        <w:rPr>
          <w:rFonts w:ascii="Arial" w:hAnsi="Arial" w:cs="Arial"/>
        </w:rPr>
        <w:t xml:space="preserve">. Paolo Menegaldo, il quale accetta, a presiedere la seduta. </w:t>
      </w:r>
    </w:p>
    <w:p w14:paraId="5FFE32B9" w14:textId="117828B9" w:rsidR="006B5CC0" w:rsidRPr="00EE02A8" w:rsidRDefault="008427C3" w:rsidP="006B5CC0">
      <w:pPr>
        <w:jc w:val="both"/>
        <w:rPr>
          <w:rFonts w:ascii="Arial" w:hAnsi="Arial" w:cs="Arial"/>
        </w:rPr>
      </w:pPr>
      <w:r w:rsidRPr="00EE02A8">
        <w:rPr>
          <w:rFonts w:ascii="Arial" w:hAnsi="Arial" w:cs="Arial"/>
        </w:rPr>
        <w:t>Il Presidente, verificata ed accertata l’identità dei partecipanti, constata che, e</w:t>
      </w:r>
      <w:r w:rsidR="006B5CC0" w:rsidRPr="00EE02A8">
        <w:rPr>
          <w:rFonts w:ascii="Arial" w:hAnsi="Arial" w:cs="Arial"/>
        </w:rPr>
        <w:t xml:space="preserve">ssendo presenti nr </w:t>
      </w:r>
      <w:r w:rsidR="00DA58A7">
        <w:rPr>
          <w:rFonts w:ascii="Arial" w:hAnsi="Arial" w:cs="Arial"/>
        </w:rPr>
        <w:t>6</w:t>
      </w:r>
      <w:r w:rsidR="008C6126" w:rsidRPr="00EE02A8">
        <w:rPr>
          <w:rFonts w:ascii="Arial" w:hAnsi="Arial" w:cs="Arial"/>
        </w:rPr>
        <w:t xml:space="preserve"> </w:t>
      </w:r>
      <w:r w:rsidR="006B5CC0" w:rsidRPr="00EE02A8">
        <w:rPr>
          <w:rFonts w:ascii="Arial" w:hAnsi="Arial" w:cs="Arial"/>
        </w:rPr>
        <w:t>Consiglieri (art. 8 Statuto), il Consiglio può validamente deliberare.</w:t>
      </w:r>
    </w:p>
    <w:p w14:paraId="35ECD9AB" w14:textId="77777777" w:rsidR="006B5CC0" w:rsidRPr="00EE02A8" w:rsidRDefault="006B5CC0" w:rsidP="006B5CC0">
      <w:pPr>
        <w:jc w:val="both"/>
        <w:rPr>
          <w:rFonts w:ascii="Arial" w:hAnsi="Arial" w:cs="Arial"/>
        </w:rPr>
      </w:pPr>
    </w:p>
    <w:p w14:paraId="5A6755A1" w14:textId="77777777" w:rsidR="00CE7CCA" w:rsidRPr="00EE02A8" w:rsidRDefault="00AC6726" w:rsidP="00AC6726">
      <w:pPr>
        <w:jc w:val="both"/>
        <w:rPr>
          <w:rFonts w:ascii="Arial" w:hAnsi="Arial" w:cs="Arial"/>
        </w:rPr>
      </w:pPr>
      <w:r w:rsidRPr="00EE02A8">
        <w:rPr>
          <w:rFonts w:ascii="Arial" w:hAnsi="Arial" w:cs="Arial"/>
        </w:rPr>
        <w:t>Sono altresì presenti</w:t>
      </w:r>
      <w:r w:rsidR="00CE7CCA" w:rsidRPr="00EE02A8">
        <w:rPr>
          <w:rFonts w:ascii="Arial" w:hAnsi="Arial" w:cs="Arial"/>
        </w:rPr>
        <w:t>:</w:t>
      </w:r>
    </w:p>
    <w:p w14:paraId="494CD987" w14:textId="18349EBE" w:rsidR="00D06A1E" w:rsidRPr="00EE02A8" w:rsidRDefault="00D06A1E" w:rsidP="007F4FF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EE02A8">
        <w:rPr>
          <w:rFonts w:ascii="Arial" w:hAnsi="Arial" w:cs="Arial"/>
        </w:rPr>
        <w:t>Il geom. Massimiliano Belmetti per Esselunga S.p.a.;</w:t>
      </w:r>
    </w:p>
    <w:p w14:paraId="6D35A0F1" w14:textId="401E0C09" w:rsidR="00A30683" w:rsidRDefault="006B5CF8" w:rsidP="007F4FF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EE02A8">
        <w:rPr>
          <w:rFonts w:ascii="Arial" w:hAnsi="Arial" w:cs="Arial"/>
        </w:rPr>
        <w:t>L’avv</w:t>
      </w:r>
      <w:r w:rsidR="00CE7CCA" w:rsidRPr="00EE02A8">
        <w:rPr>
          <w:rFonts w:ascii="Arial" w:hAnsi="Arial" w:cs="Arial"/>
        </w:rPr>
        <w:t>. Riccardo Ludogoroff</w:t>
      </w:r>
      <w:r w:rsidR="00DA58A7">
        <w:rPr>
          <w:rFonts w:ascii="Arial" w:hAnsi="Arial" w:cs="Arial"/>
        </w:rPr>
        <w:t xml:space="preserve"> e</w:t>
      </w:r>
      <w:r w:rsidR="001515B2" w:rsidRPr="00EE02A8">
        <w:rPr>
          <w:rFonts w:ascii="Arial" w:hAnsi="Arial" w:cs="Arial"/>
        </w:rPr>
        <w:t xml:space="preserve"> l’avv. Vilma Aliberti</w:t>
      </w:r>
      <w:r w:rsidR="00CE7CCA" w:rsidRPr="00EE02A8">
        <w:rPr>
          <w:rFonts w:ascii="Arial" w:hAnsi="Arial" w:cs="Arial"/>
        </w:rPr>
        <w:t xml:space="preserve"> dello Studio Ludogoroff;</w:t>
      </w:r>
    </w:p>
    <w:p w14:paraId="5BC09973" w14:textId="76D77440" w:rsidR="00DA58A7" w:rsidRPr="00EE02A8" w:rsidRDefault="00DA58A7" w:rsidP="007F4FF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L’avv. Lodovico Cancarini dello Studio Benessia &amp; Maccagno;</w:t>
      </w:r>
    </w:p>
    <w:p w14:paraId="122BD874" w14:textId="4331EBF3" w:rsidR="006B5CC0" w:rsidRPr="00EE02A8" w:rsidRDefault="006B5CC0" w:rsidP="007F4FF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EE02A8">
        <w:rPr>
          <w:rFonts w:ascii="Arial" w:hAnsi="Arial" w:cs="Arial"/>
        </w:rPr>
        <w:t xml:space="preserve">il dott. Guido Pezzana e il dott. Alessandro Invernizzi per conto della società incaricata della Gestione e Consulenza Odos Servizi </w:t>
      </w:r>
      <w:proofErr w:type="spellStart"/>
      <w:r w:rsidRPr="00EE02A8">
        <w:rPr>
          <w:rFonts w:ascii="Arial" w:hAnsi="Arial" w:cs="Arial"/>
        </w:rPr>
        <w:t>srl</w:t>
      </w:r>
      <w:proofErr w:type="spellEnd"/>
      <w:r w:rsidRPr="00EE02A8">
        <w:rPr>
          <w:rFonts w:ascii="Arial" w:hAnsi="Arial" w:cs="Arial"/>
        </w:rPr>
        <w:t>.</w:t>
      </w:r>
    </w:p>
    <w:p w14:paraId="371B9F60" w14:textId="77777777" w:rsidR="006B5CC0" w:rsidRPr="00EE02A8" w:rsidRDefault="006B5CC0" w:rsidP="006B5CC0">
      <w:pPr>
        <w:jc w:val="both"/>
        <w:rPr>
          <w:rFonts w:ascii="Arial" w:hAnsi="Arial" w:cs="Arial"/>
        </w:rPr>
      </w:pPr>
    </w:p>
    <w:p w14:paraId="39BDF96C" w14:textId="77777777" w:rsidR="006B5CC0" w:rsidRPr="00EE02A8" w:rsidRDefault="006B5CC0" w:rsidP="006B5CC0">
      <w:pPr>
        <w:jc w:val="both"/>
        <w:rPr>
          <w:rFonts w:ascii="Arial" w:hAnsi="Arial" w:cs="Arial"/>
        </w:rPr>
      </w:pPr>
      <w:r w:rsidRPr="00EE02A8">
        <w:rPr>
          <w:rFonts w:ascii="Arial" w:hAnsi="Arial" w:cs="Arial"/>
        </w:rPr>
        <w:t>Il Presidente chiama a fungere da Segretario il dott. Alessandro Invernizzi, che accetta.</w:t>
      </w:r>
    </w:p>
    <w:p w14:paraId="48166C04" w14:textId="77777777" w:rsidR="006B5CC0" w:rsidRPr="00EE02A8" w:rsidRDefault="006B5CC0" w:rsidP="006B5CC0">
      <w:pPr>
        <w:pStyle w:val="OmniPage3"/>
        <w:spacing w:line="240" w:lineRule="auto"/>
        <w:ind w:right="47"/>
        <w:jc w:val="both"/>
        <w:rPr>
          <w:rFonts w:ascii="Arial" w:hAnsi="Arial" w:cs="Arial"/>
          <w:sz w:val="24"/>
          <w:szCs w:val="24"/>
          <w:lang w:val="it-IT"/>
        </w:rPr>
      </w:pPr>
      <w:r w:rsidRPr="00EE02A8">
        <w:rPr>
          <w:rFonts w:ascii="Arial" w:hAnsi="Arial" w:cs="Arial"/>
          <w:sz w:val="24"/>
          <w:szCs w:val="24"/>
          <w:lang w:val="it-IT"/>
        </w:rPr>
        <w:lastRenderedPageBreak/>
        <w:t>Il Presidente chiede quindi se qualcuno desidera dichiararsi non informato in merito agli argomenti all’</w:t>
      </w:r>
      <w:proofErr w:type="spellStart"/>
      <w:r w:rsidRPr="00EE02A8">
        <w:rPr>
          <w:rFonts w:ascii="Arial" w:hAnsi="Arial" w:cs="Arial"/>
          <w:sz w:val="24"/>
          <w:szCs w:val="24"/>
          <w:lang w:val="it-IT"/>
        </w:rPr>
        <w:t>odg</w:t>
      </w:r>
      <w:proofErr w:type="spellEnd"/>
      <w:r w:rsidRPr="00EE02A8">
        <w:rPr>
          <w:rFonts w:ascii="Arial" w:hAnsi="Arial" w:cs="Arial"/>
          <w:sz w:val="24"/>
          <w:szCs w:val="24"/>
          <w:lang w:val="it-IT"/>
        </w:rPr>
        <w:t xml:space="preserve"> e se nulla opponga alla presenza di persone diverse dai Consiglieri</w:t>
      </w:r>
      <w:r w:rsidR="005D5461" w:rsidRPr="00EE02A8">
        <w:rPr>
          <w:rFonts w:ascii="Arial" w:hAnsi="Arial" w:cs="Arial"/>
          <w:sz w:val="24"/>
          <w:szCs w:val="24"/>
          <w:lang w:val="it-IT"/>
        </w:rPr>
        <w:t>.</w:t>
      </w:r>
    </w:p>
    <w:p w14:paraId="03EE091C" w14:textId="76EED1D1" w:rsidR="00A819E8" w:rsidRPr="00EE02A8" w:rsidRDefault="006B5CC0" w:rsidP="006B5CC0">
      <w:pPr>
        <w:jc w:val="both"/>
        <w:rPr>
          <w:rFonts w:ascii="Arial" w:hAnsi="Arial" w:cs="Arial"/>
        </w:rPr>
      </w:pPr>
      <w:r w:rsidRPr="00EE02A8">
        <w:rPr>
          <w:rFonts w:ascii="Arial" w:hAnsi="Arial" w:cs="Arial"/>
        </w:rPr>
        <w:t>Nessuno intervenendo, il Presidente alle ore 1</w:t>
      </w:r>
      <w:r w:rsidR="005017DD" w:rsidRPr="00EE02A8">
        <w:rPr>
          <w:rFonts w:ascii="Arial" w:hAnsi="Arial" w:cs="Arial"/>
        </w:rPr>
        <w:t>0</w:t>
      </w:r>
      <w:r w:rsidR="00AC3DA9" w:rsidRPr="00EE02A8">
        <w:rPr>
          <w:rFonts w:ascii="Arial" w:hAnsi="Arial" w:cs="Arial"/>
        </w:rPr>
        <w:t>:</w:t>
      </w:r>
      <w:r w:rsidR="00DA58A7">
        <w:rPr>
          <w:rFonts w:ascii="Arial" w:hAnsi="Arial" w:cs="Arial"/>
        </w:rPr>
        <w:t>3</w:t>
      </w:r>
      <w:r w:rsidR="007C09CC" w:rsidRPr="00EE02A8">
        <w:rPr>
          <w:rFonts w:ascii="Arial" w:hAnsi="Arial" w:cs="Arial"/>
        </w:rPr>
        <w:t>5</w:t>
      </w:r>
      <w:r w:rsidRPr="00EE02A8">
        <w:rPr>
          <w:rFonts w:ascii="Arial" w:hAnsi="Arial" w:cs="Arial"/>
        </w:rPr>
        <w:t xml:space="preserve"> dichiara aperta la seduta</w:t>
      </w:r>
      <w:r w:rsidR="00A819E8" w:rsidRPr="00EE02A8">
        <w:rPr>
          <w:rFonts w:ascii="Arial" w:hAnsi="Arial" w:cs="Arial"/>
        </w:rPr>
        <w:t>.</w:t>
      </w:r>
    </w:p>
    <w:p w14:paraId="5DE02148" w14:textId="77777777" w:rsidR="006B5CC0" w:rsidRPr="00EE02A8" w:rsidRDefault="006B5CC0" w:rsidP="006B5CC0">
      <w:pPr>
        <w:ind w:firstLine="357"/>
        <w:jc w:val="both"/>
        <w:rPr>
          <w:rFonts w:ascii="Arial" w:hAnsi="Arial" w:cs="Arial"/>
        </w:rPr>
      </w:pPr>
    </w:p>
    <w:p w14:paraId="7A69A424" w14:textId="77777777" w:rsidR="006B5CC0" w:rsidRPr="00EE02A8" w:rsidRDefault="006B5CC0" w:rsidP="006B5CC0">
      <w:pPr>
        <w:ind w:firstLine="35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7221"/>
      </w:tblGrid>
      <w:tr w:rsidR="006B5CC0" w:rsidRPr="00EE02A8" w14:paraId="2E1AAD61" w14:textId="77777777" w:rsidTr="006B5CC0">
        <w:trPr>
          <w:trHeight w:val="458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E2E1" w14:textId="77777777" w:rsidR="006B5CC0" w:rsidRPr="00EE02A8" w:rsidRDefault="006B5CC0">
            <w:pPr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PUNTO N° 1</w:t>
            </w:r>
          </w:p>
        </w:tc>
        <w:tc>
          <w:tcPr>
            <w:tcW w:w="7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3795" w14:textId="77777777" w:rsidR="00DA58A7" w:rsidRPr="00EE02A8" w:rsidRDefault="00DA58A7" w:rsidP="00DA58A7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EE02A8">
              <w:rPr>
                <w:rFonts w:ascii="Arial" w:hAnsi="Arial" w:cs="Arial"/>
                <w:color w:val="000000"/>
              </w:rPr>
              <w:t xml:space="preserve">Nomina </w:t>
            </w:r>
            <w:proofErr w:type="gramStart"/>
            <w:r w:rsidRPr="00EE02A8">
              <w:rPr>
                <w:rFonts w:ascii="Arial" w:hAnsi="Arial" w:cs="Arial"/>
                <w:color w:val="000000"/>
              </w:rPr>
              <w:t>Vice-Presidente</w:t>
            </w:r>
            <w:proofErr w:type="gramEnd"/>
            <w:r w:rsidRPr="00EE02A8">
              <w:rPr>
                <w:rFonts w:ascii="Arial" w:hAnsi="Arial" w:cs="Arial"/>
                <w:color w:val="000000"/>
              </w:rPr>
              <w:t xml:space="preserve"> del Consorzio;</w:t>
            </w:r>
          </w:p>
          <w:p w14:paraId="70B6C118" w14:textId="77777777" w:rsidR="006B5CC0" w:rsidRPr="00EE02A8" w:rsidRDefault="006B5CC0">
            <w:pPr>
              <w:rPr>
                <w:rFonts w:ascii="Arial" w:hAnsi="Arial" w:cs="Arial"/>
              </w:rPr>
            </w:pPr>
          </w:p>
        </w:tc>
      </w:tr>
      <w:tr w:rsidR="006B5CC0" w:rsidRPr="00EE02A8" w14:paraId="12A1DBFD" w14:textId="77777777" w:rsidTr="006B5CC0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3F39" w14:textId="77777777" w:rsidR="006B5CC0" w:rsidRPr="00EE02A8" w:rsidRDefault="006B5CC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5781" w14:textId="77777777" w:rsidR="006B5CC0" w:rsidRPr="00EE02A8" w:rsidRDefault="006B5CC0">
            <w:pPr>
              <w:rPr>
                <w:rFonts w:ascii="Arial" w:hAnsi="Arial" w:cs="Arial"/>
              </w:rPr>
            </w:pPr>
          </w:p>
        </w:tc>
      </w:tr>
    </w:tbl>
    <w:p w14:paraId="66813094" w14:textId="77777777" w:rsidR="006B5CC0" w:rsidRPr="00EE02A8" w:rsidRDefault="006B5CC0" w:rsidP="006B5CC0">
      <w:pPr>
        <w:ind w:firstLine="35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B5CC0" w:rsidRPr="00EE02A8" w14:paraId="4433636B" w14:textId="77777777" w:rsidTr="006B5CC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5A6" w14:textId="1753BC76" w:rsidR="001515B2" w:rsidRDefault="006B5CC0" w:rsidP="00DA58A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Sintesi della discussione</w:t>
            </w:r>
            <w:r w:rsidR="00504A54" w:rsidRPr="00EE02A8">
              <w:rPr>
                <w:rFonts w:ascii="Arial" w:hAnsi="Arial" w:cs="Arial"/>
              </w:rPr>
              <w:t xml:space="preserve">: </w:t>
            </w:r>
            <w:r w:rsidR="00DA58A7">
              <w:rPr>
                <w:rFonts w:ascii="Arial" w:hAnsi="Arial" w:cs="Arial"/>
              </w:rPr>
              <w:t xml:space="preserve">il Presidente, rammentate le previsioni dello Statuto in merito alla nomina del </w:t>
            </w:r>
            <w:proofErr w:type="gramStart"/>
            <w:r w:rsidR="00DA58A7">
              <w:rPr>
                <w:rFonts w:ascii="Arial" w:hAnsi="Arial" w:cs="Arial"/>
              </w:rPr>
              <w:t>Vice-Presidente</w:t>
            </w:r>
            <w:proofErr w:type="gramEnd"/>
            <w:r w:rsidR="00DA58A7">
              <w:rPr>
                <w:rFonts w:ascii="Arial" w:hAnsi="Arial" w:cs="Arial"/>
              </w:rPr>
              <w:t>, chiede se risultino esserci tra i Consiglieri delle candidature in proposito.</w:t>
            </w:r>
          </w:p>
          <w:p w14:paraId="42CE74E8" w14:textId="040DE881" w:rsidR="00DA58A7" w:rsidRDefault="00DA58A7" w:rsidP="00DA58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Presidente, constatata l’assenza di proposte, suggerisce di rimandare l’argomento ad una prossima seduta del Consiglio Direttivo.</w:t>
            </w:r>
          </w:p>
          <w:p w14:paraId="249D3D29" w14:textId="45611B7D" w:rsidR="00DA58A7" w:rsidRDefault="00DA58A7" w:rsidP="00DA58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Consiglio unanime approva.</w:t>
            </w:r>
          </w:p>
          <w:p w14:paraId="41B47D30" w14:textId="0567CD5D" w:rsidR="00DA58A7" w:rsidRPr="00EE02A8" w:rsidRDefault="00DA58A7" w:rsidP="00DA58A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E27149" w14:textId="77777777" w:rsidR="001515B2" w:rsidRPr="00EE02A8" w:rsidRDefault="001515B2" w:rsidP="006B5CC0">
      <w:pPr>
        <w:ind w:firstLine="35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7224"/>
      </w:tblGrid>
      <w:tr w:rsidR="006B5CC0" w:rsidRPr="00EE02A8" w14:paraId="03219AA5" w14:textId="77777777" w:rsidTr="001D5E71">
        <w:trPr>
          <w:trHeight w:val="458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3239" w14:textId="77777777" w:rsidR="006B5CC0" w:rsidRPr="00EE02A8" w:rsidRDefault="006B5CC0">
            <w:pPr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PUNTO N° 2</w:t>
            </w:r>
          </w:p>
        </w:tc>
        <w:tc>
          <w:tcPr>
            <w:tcW w:w="7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CB2" w14:textId="77777777" w:rsidR="00DA58A7" w:rsidRPr="00EE02A8" w:rsidRDefault="00DA58A7" w:rsidP="00DA58A7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EE02A8">
              <w:rPr>
                <w:rFonts w:ascii="Arial" w:hAnsi="Arial" w:cs="Arial"/>
                <w:color w:val="000000"/>
              </w:rPr>
              <w:t>Attività e impostazione programmatica triennio 2020-2022: proposta del Presidente e determinazioni conseguenti;</w:t>
            </w:r>
          </w:p>
          <w:p w14:paraId="22787B5E" w14:textId="2B45D2A0" w:rsidR="006B5CC0" w:rsidRPr="00EE02A8" w:rsidRDefault="006B5CC0">
            <w:pPr>
              <w:rPr>
                <w:rFonts w:ascii="Arial" w:hAnsi="Arial" w:cs="Arial"/>
              </w:rPr>
            </w:pPr>
          </w:p>
        </w:tc>
      </w:tr>
      <w:tr w:rsidR="006B5CC0" w:rsidRPr="00EE02A8" w14:paraId="5147E9C9" w14:textId="77777777" w:rsidTr="006B5CC0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6915" w14:textId="77777777" w:rsidR="006B5CC0" w:rsidRPr="00EE02A8" w:rsidRDefault="006B5CC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2CDD" w14:textId="77777777" w:rsidR="006B5CC0" w:rsidRPr="00EE02A8" w:rsidRDefault="006B5CC0">
            <w:pPr>
              <w:rPr>
                <w:rFonts w:ascii="Arial" w:hAnsi="Arial" w:cs="Arial"/>
              </w:rPr>
            </w:pPr>
          </w:p>
        </w:tc>
      </w:tr>
    </w:tbl>
    <w:p w14:paraId="4EE09325" w14:textId="77777777" w:rsidR="006B5CC0" w:rsidRPr="00EE02A8" w:rsidRDefault="006B5CC0" w:rsidP="006B5CC0">
      <w:pPr>
        <w:ind w:firstLine="35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B5CC0" w:rsidRPr="00EE02A8" w14:paraId="0DA44A0F" w14:textId="77777777" w:rsidTr="006B5CC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170" w14:textId="34BF7EB2" w:rsidR="00DA58A7" w:rsidRDefault="006B5CC0" w:rsidP="00DA58A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Sintesi della discussione:</w:t>
            </w:r>
            <w:r w:rsidR="00D2491E" w:rsidRPr="00EE02A8">
              <w:rPr>
                <w:rFonts w:ascii="Arial" w:hAnsi="Arial" w:cs="Arial"/>
              </w:rPr>
              <w:t xml:space="preserve"> </w:t>
            </w:r>
            <w:r w:rsidR="007532B5">
              <w:rPr>
                <w:rFonts w:ascii="Arial" w:hAnsi="Arial" w:cs="Arial"/>
              </w:rPr>
              <w:t xml:space="preserve">il Presidente, avvalendosi anche dell’apporto del Consulente per la Gestione, procede con l’illustrazione del documento allegato sub. A, all’interno del quale viene fornito un aggiornamento </w:t>
            </w:r>
            <w:r w:rsidR="007B24E2">
              <w:rPr>
                <w:rFonts w:ascii="Arial" w:hAnsi="Arial" w:cs="Arial"/>
              </w:rPr>
              <w:t xml:space="preserve">circa </w:t>
            </w:r>
            <w:r w:rsidR="007532B5">
              <w:rPr>
                <w:rFonts w:ascii="Arial" w:hAnsi="Arial" w:cs="Arial"/>
              </w:rPr>
              <w:t xml:space="preserve">l’avanzamento delle attività </w:t>
            </w:r>
            <w:r w:rsidR="00535A0B">
              <w:rPr>
                <w:rFonts w:ascii="Arial" w:hAnsi="Arial" w:cs="Arial"/>
              </w:rPr>
              <w:t xml:space="preserve">riguardanti </w:t>
            </w:r>
            <w:r w:rsidR="007532B5">
              <w:rPr>
                <w:rFonts w:ascii="Arial" w:hAnsi="Arial" w:cs="Arial"/>
              </w:rPr>
              <w:t xml:space="preserve">i principali temi immobiliari aperti </w:t>
            </w:r>
            <w:r w:rsidR="00535A0B">
              <w:rPr>
                <w:rFonts w:ascii="Arial" w:hAnsi="Arial" w:cs="Arial"/>
              </w:rPr>
              <w:t xml:space="preserve">e una conseguente </w:t>
            </w:r>
            <w:r w:rsidR="007532B5">
              <w:rPr>
                <w:rFonts w:ascii="Arial" w:hAnsi="Arial" w:cs="Arial"/>
              </w:rPr>
              <w:t xml:space="preserve">proposta programmatica per </w:t>
            </w:r>
            <w:r w:rsidR="00535A0B">
              <w:rPr>
                <w:rFonts w:ascii="Arial" w:hAnsi="Arial" w:cs="Arial"/>
              </w:rPr>
              <w:t>l’avanzamento delle stesse</w:t>
            </w:r>
            <w:r w:rsidR="007532B5">
              <w:rPr>
                <w:rFonts w:ascii="Arial" w:hAnsi="Arial" w:cs="Arial"/>
              </w:rPr>
              <w:t>.</w:t>
            </w:r>
          </w:p>
          <w:p w14:paraId="65437135" w14:textId="09D9BB03" w:rsidR="007532B5" w:rsidRDefault="007532B5" w:rsidP="00DA58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termine dell’ampia ed approfondita discussione, il Consiglio si e</w:t>
            </w:r>
            <w:r w:rsidR="0035094C">
              <w:rPr>
                <w:rFonts w:ascii="Arial" w:hAnsi="Arial" w:cs="Arial"/>
              </w:rPr>
              <w:t>sprime come segue:</w:t>
            </w:r>
          </w:p>
          <w:p w14:paraId="55BD2584" w14:textId="0109B30F" w:rsidR="0035094C" w:rsidRDefault="0035094C" w:rsidP="0035094C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FE615F">
              <w:rPr>
                <w:rFonts w:ascii="Arial" w:hAnsi="Arial" w:cs="Arial"/>
                <w:u w:val="single"/>
              </w:rPr>
              <w:t>Convenzione gestione parcheggi</w:t>
            </w:r>
            <w:r>
              <w:rPr>
                <w:rFonts w:ascii="Arial" w:hAnsi="Arial" w:cs="Arial"/>
              </w:rPr>
              <w:t>. Procedere</w:t>
            </w:r>
            <w:r w:rsidR="0099276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come proposto</w:t>
            </w:r>
            <w:r w:rsidR="0099276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7B24E2">
              <w:rPr>
                <w:rFonts w:ascii="Arial" w:hAnsi="Arial" w:cs="Arial"/>
              </w:rPr>
              <w:t>con la presa di contatto con i</w:t>
            </w:r>
            <w:r>
              <w:rPr>
                <w:rFonts w:ascii="Arial" w:hAnsi="Arial" w:cs="Arial"/>
              </w:rPr>
              <w:t>l Comune</w:t>
            </w:r>
            <w:r w:rsidR="007B24E2">
              <w:rPr>
                <w:rFonts w:ascii="Arial" w:hAnsi="Arial" w:cs="Arial"/>
              </w:rPr>
              <w:t>, al fine di sollecitarne il riscontro</w:t>
            </w:r>
            <w:r>
              <w:rPr>
                <w:rFonts w:ascii="Arial" w:hAnsi="Arial" w:cs="Arial"/>
              </w:rPr>
              <w:t>;</w:t>
            </w:r>
          </w:p>
          <w:p w14:paraId="016A2C34" w14:textId="51053A72" w:rsidR="0035094C" w:rsidRDefault="0035094C" w:rsidP="0035094C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FE615F">
              <w:rPr>
                <w:rFonts w:ascii="Arial" w:hAnsi="Arial" w:cs="Arial"/>
                <w:u w:val="single"/>
              </w:rPr>
              <w:t>Risoluzione problemi infiltrativi parcheggi interrati</w:t>
            </w:r>
            <w:r>
              <w:rPr>
                <w:rFonts w:ascii="Arial" w:hAnsi="Arial" w:cs="Arial"/>
              </w:rPr>
              <w:t>. In merito all’argomento si registrano i seguenti pareri:</w:t>
            </w:r>
          </w:p>
          <w:p w14:paraId="509FFC62" w14:textId="7190F5A5" w:rsidR="0035094C" w:rsidRDefault="0035094C" w:rsidP="0035094C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11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Consigliere Silvio Algeri specifica </w:t>
            </w:r>
            <w:r w:rsidR="007B24E2">
              <w:rPr>
                <w:rFonts w:ascii="Arial" w:hAnsi="Arial" w:cs="Arial"/>
              </w:rPr>
              <w:t>di ritenere</w:t>
            </w:r>
            <w:r>
              <w:rPr>
                <w:rFonts w:ascii="Arial" w:hAnsi="Arial" w:cs="Arial"/>
              </w:rPr>
              <w:t xml:space="preserve"> necessario dare priorità all’esecuzione delle opere </w:t>
            </w:r>
            <w:r w:rsidR="00535A0B">
              <w:rPr>
                <w:rFonts w:ascii="Arial" w:hAnsi="Arial" w:cs="Arial"/>
              </w:rPr>
              <w:t xml:space="preserve">presso il </w:t>
            </w:r>
            <w:r>
              <w:rPr>
                <w:rFonts w:ascii="Arial" w:hAnsi="Arial" w:cs="Arial"/>
              </w:rPr>
              <w:t xml:space="preserve">parcheggio di piazza N. Bobbio, il </w:t>
            </w:r>
            <w:r w:rsidR="00535A0B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uale soffre d</w:t>
            </w:r>
            <w:r w:rsidR="00535A0B">
              <w:rPr>
                <w:rFonts w:ascii="Arial" w:hAnsi="Arial" w:cs="Arial"/>
              </w:rPr>
              <w:t>i fenomeni</w:t>
            </w:r>
            <w:r>
              <w:rPr>
                <w:rFonts w:ascii="Arial" w:hAnsi="Arial" w:cs="Arial"/>
              </w:rPr>
              <w:t xml:space="preserve"> di maggiore gravità</w:t>
            </w:r>
            <w:r w:rsidR="00535A0B">
              <w:rPr>
                <w:rFonts w:ascii="Arial" w:hAnsi="Arial" w:cs="Arial"/>
              </w:rPr>
              <w:t>, i cui effetti stanno da anni provocando disagi a tutti i soggetti coinvolti, non ultima la società Esselunga</w:t>
            </w:r>
            <w:r>
              <w:rPr>
                <w:rFonts w:ascii="Arial" w:hAnsi="Arial" w:cs="Arial"/>
              </w:rPr>
              <w:t>;</w:t>
            </w:r>
          </w:p>
          <w:p w14:paraId="5FA5FAAE" w14:textId="501506FC" w:rsidR="0035094C" w:rsidRDefault="0035094C" w:rsidP="0035094C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11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Consigliere Luca Tomasini suggerisce di valutare una contemporaneità degli interventi sui due parcheggi, al fine di ridurre quanto più possibile le spese di cantierizzazione;</w:t>
            </w:r>
          </w:p>
          <w:p w14:paraId="51B9D341" w14:textId="61277DAA" w:rsidR="00FE615F" w:rsidRDefault="00FE615F" w:rsidP="00FE615F">
            <w:pPr>
              <w:pStyle w:val="Paragrafoelenco"/>
              <w:spacing w:line="360" w:lineRule="auto"/>
              <w:ind w:left="7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 merito a quanto sopra esposto, il Consiglio stabilisce di riaggiornarsi non appena saranno disponibili maggiori elementi di valutazione </w:t>
            </w:r>
            <w:r w:rsidR="00535A0B">
              <w:rPr>
                <w:rFonts w:ascii="Arial" w:hAnsi="Arial" w:cs="Arial"/>
              </w:rPr>
              <w:t>circa i</w:t>
            </w:r>
            <w:r>
              <w:rPr>
                <w:rFonts w:ascii="Arial" w:hAnsi="Arial" w:cs="Arial"/>
              </w:rPr>
              <w:t xml:space="preserve"> costi degli interventi e la possibile durata degli stessi.</w:t>
            </w:r>
          </w:p>
          <w:p w14:paraId="4DF2D2BB" w14:textId="4957A666" w:rsidR="00FE615F" w:rsidRDefault="00FE615F" w:rsidP="00FE615F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35A0B">
              <w:rPr>
                <w:rFonts w:ascii="Arial" w:hAnsi="Arial" w:cs="Arial"/>
                <w:u w:val="single"/>
              </w:rPr>
              <w:t>Realizzazione di una sala di controllo presso piazza N. Bobbio.</w:t>
            </w:r>
            <w:r>
              <w:rPr>
                <w:rFonts w:ascii="Arial" w:hAnsi="Arial" w:cs="Arial"/>
              </w:rPr>
              <w:t xml:space="preserve"> In merito all’argomento si registra in particolare il parere del Consigliere Algeri il quale suggerisce di valutare </w:t>
            </w:r>
            <w:r w:rsidR="007B24E2">
              <w:rPr>
                <w:rFonts w:ascii="Arial" w:hAnsi="Arial" w:cs="Arial"/>
              </w:rPr>
              <w:t>il conferimento dell’eventuale incarico allo svolgimento di</w:t>
            </w:r>
            <w:r>
              <w:rPr>
                <w:rFonts w:ascii="Arial" w:hAnsi="Arial" w:cs="Arial"/>
              </w:rPr>
              <w:t xml:space="preserve"> tale attività al soggetto vincitore del bando di gara per l’appalto di gestione dei parcheggi, non appena</w:t>
            </w:r>
            <w:r w:rsidR="0099276E">
              <w:rPr>
                <w:rFonts w:ascii="Arial" w:hAnsi="Arial" w:cs="Arial"/>
              </w:rPr>
              <w:t xml:space="preserve"> tale bando</w:t>
            </w:r>
            <w:r>
              <w:rPr>
                <w:rFonts w:ascii="Arial" w:hAnsi="Arial" w:cs="Arial"/>
              </w:rPr>
              <w:t xml:space="preserve"> potrà essere avviato.</w:t>
            </w:r>
          </w:p>
          <w:p w14:paraId="7CD3A6F8" w14:textId="430CD6BF" w:rsidR="00FE615F" w:rsidRDefault="00FE615F" w:rsidP="00FE615F">
            <w:pPr>
              <w:pStyle w:val="Paragrafoelenc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Consiglio stabilisce quindi di aggiornarsi in proposito non appena si avranno maggiori elementi relativamente alla Convezione di cui al punto precedente.</w:t>
            </w:r>
          </w:p>
          <w:p w14:paraId="5E973E1E" w14:textId="1E4CCBD3" w:rsidR="00535A0B" w:rsidRDefault="00535A0B" w:rsidP="00535A0B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35A0B">
              <w:rPr>
                <w:rFonts w:ascii="Arial" w:hAnsi="Arial" w:cs="Arial"/>
                <w:u w:val="single"/>
              </w:rPr>
              <w:t>Piazza N. Bobbio.</w:t>
            </w:r>
            <w:r>
              <w:rPr>
                <w:rFonts w:ascii="Arial" w:hAnsi="Arial" w:cs="Arial"/>
              </w:rPr>
              <w:t xml:space="preserve"> Il Consiglio stabilisce di procedere, come indicato nel documento, con un confronto concorrenziale tra professionisti per la riqualificazione dell’area vasche e la sistemazione delle pavimentazioni, con possibile esecuzione per lotti separati, da valutarsi in un prossimo Consiglio;</w:t>
            </w:r>
          </w:p>
          <w:p w14:paraId="1C8EC844" w14:textId="220D0001" w:rsidR="00FE615F" w:rsidRDefault="00FE615F" w:rsidP="00FE615F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35A0B">
              <w:rPr>
                <w:rFonts w:ascii="Arial" w:hAnsi="Arial" w:cs="Arial"/>
                <w:u w:val="single"/>
              </w:rPr>
              <w:t>Area Bisarche.</w:t>
            </w:r>
            <w:r>
              <w:rPr>
                <w:rFonts w:ascii="Arial" w:hAnsi="Arial" w:cs="Arial"/>
              </w:rPr>
              <w:t xml:space="preserve"> Il Consiglio stabilisce di procedere come proposto.</w:t>
            </w:r>
          </w:p>
          <w:p w14:paraId="7AE0658A" w14:textId="303E14A5" w:rsidR="00403D45" w:rsidRPr="00DA58A7" w:rsidRDefault="00403D45" w:rsidP="00DA58A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2B9DCB7" w14:textId="77777777" w:rsidR="006B5CC0" w:rsidRPr="00EE02A8" w:rsidRDefault="006B5CC0" w:rsidP="006B5CC0">
      <w:pPr>
        <w:ind w:firstLine="357"/>
        <w:jc w:val="both"/>
        <w:rPr>
          <w:rFonts w:ascii="Arial" w:hAnsi="Arial" w:cs="Arial"/>
        </w:rPr>
      </w:pPr>
    </w:p>
    <w:p w14:paraId="5F554C51" w14:textId="40432B85" w:rsidR="006B5CC0" w:rsidRPr="00EE02A8" w:rsidRDefault="006B5CC0" w:rsidP="006B5CC0">
      <w:pPr>
        <w:ind w:firstLine="357"/>
        <w:jc w:val="both"/>
        <w:rPr>
          <w:rFonts w:ascii="Arial" w:hAnsi="Arial" w:cs="Arial"/>
        </w:rPr>
      </w:pPr>
    </w:p>
    <w:p w14:paraId="665DB8BC" w14:textId="77777777" w:rsidR="006B5CC0" w:rsidRPr="00EE02A8" w:rsidRDefault="006B5CC0" w:rsidP="006B5CC0">
      <w:pPr>
        <w:ind w:firstLine="35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7224"/>
      </w:tblGrid>
      <w:tr w:rsidR="006B5CC0" w:rsidRPr="00EE02A8" w14:paraId="61FDEF17" w14:textId="77777777" w:rsidTr="006B5CC0">
        <w:trPr>
          <w:trHeight w:val="458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E10F" w14:textId="77777777" w:rsidR="006B5CC0" w:rsidRPr="00EE02A8" w:rsidRDefault="006B5CC0">
            <w:pPr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PUNTO N° 3</w:t>
            </w:r>
          </w:p>
        </w:tc>
        <w:tc>
          <w:tcPr>
            <w:tcW w:w="7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157" w14:textId="5C42BB9F" w:rsidR="006B5CC0" w:rsidRPr="00EE02A8" w:rsidRDefault="00DA58A7">
            <w:pPr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  <w:color w:val="000000"/>
              </w:rPr>
              <w:t>Transazione Asio – CQA: aggiornamento e determinazioni conseguenti;</w:t>
            </w:r>
          </w:p>
        </w:tc>
      </w:tr>
      <w:tr w:rsidR="006B5CC0" w:rsidRPr="00EE02A8" w14:paraId="75DD80C1" w14:textId="77777777" w:rsidTr="006B5CC0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2231" w14:textId="77777777" w:rsidR="006B5CC0" w:rsidRPr="00EE02A8" w:rsidRDefault="006B5CC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8DAA" w14:textId="77777777" w:rsidR="006B5CC0" w:rsidRPr="00EE02A8" w:rsidRDefault="006B5CC0">
            <w:pPr>
              <w:rPr>
                <w:rFonts w:ascii="Arial" w:hAnsi="Arial" w:cs="Arial"/>
              </w:rPr>
            </w:pPr>
          </w:p>
        </w:tc>
      </w:tr>
    </w:tbl>
    <w:p w14:paraId="4DA16FB0" w14:textId="77777777" w:rsidR="006B5CC0" w:rsidRPr="00EE02A8" w:rsidRDefault="006B5CC0" w:rsidP="006B5CC0">
      <w:pPr>
        <w:ind w:firstLine="35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B5CC0" w:rsidRPr="00EE02A8" w14:paraId="31607AC9" w14:textId="77777777" w:rsidTr="006B5CC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F9A" w14:textId="03342776" w:rsidR="007F4FF4" w:rsidRDefault="006B5CC0" w:rsidP="00DA58A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Sintesi della discussione:</w:t>
            </w:r>
            <w:r w:rsidR="003C17B1" w:rsidRPr="00EE02A8">
              <w:rPr>
                <w:rFonts w:ascii="Arial" w:hAnsi="Arial" w:cs="Arial"/>
              </w:rPr>
              <w:t xml:space="preserve"> </w:t>
            </w:r>
            <w:r w:rsidR="007F4FF4">
              <w:rPr>
                <w:rFonts w:ascii="Arial" w:hAnsi="Arial" w:cs="Arial"/>
              </w:rPr>
              <w:t xml:space="preserve">il Presidente cede la parola all’avv. Aliberti la quale </w:t>
            </w:r>
            <w:r w:rsidR="004E2060">
              <w:rPr>
                <w:rFonts w:ascii="Arial" w:hAnsi="Arial" w:cs="Arial"/>
              </w:rPr>
              <w:t>aggiorna il Consiglio in merito all’argomento</w:t>
            </w:r>
            <w:r w:rsidR="00B67DBC">
              <w:rPr>
                <w:rFonts w:ascii="Arial" w:hAnsi="Arial" w:cs="Arial"/>
              </w:rPr>
              <w:t>,</w:t>
            </w:r>
            <w:r w:rsidR="00956A5C">
              <w:rPr>
                <w:rFonts w:ascii="Arial" w:hAnsi="Arial" w:cs="Arial"/>
              </w:rPr>
              <w:t xml:space="preserve"> come di seguito riportato:</w:t>
            </w:r>
          </w:p>
          <w:p w14:paraId="71570679" w14:textId="48E0D95C" w:rsidR="007F4FF4" w:rsidRDefault="004E2060" w:rsidP="007F4FF4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</w:t>
            </w:r>
            <w:r w:rsidR="007F4FF4">
              <w:rPr>
                <w:rFonts w:ascii="Arial" w:hAnsi="Arial" w:cs="Arial"/>
              </w:rPr>
              <w:t xml:space="preserve"> stat</w:t>
            </w:r>
            <w:r>
              <w:rPr>
                <w:rFonts w:ascii="Arial" w:hAnsi="Arial" w:cs="Arial"/>
              </w:rPr>
              <w:t xml:space="preserve">a siglata </w:t>
            </w:r>
            <w:r w:rsidR="00956A5C">
              <w:rPr>
                <w:rFonts w:ascii="Arial" w:hAnsi="Arial" w:cs="Arial"/>
              </w:rPr>
              <w:t>la scrittura tramite la quale si è formalizzato il</w:t>
            </w:r>
            <w:r w:rsidR="007F4FF4">
              <w:rPr>
                <w:rFonts w:ascii="Arial" w:hAnsi="Arial" w:cs="Arial"/>
              </w:rPr>
              <w:t xml:space="preserve"> riconoscimento </w:t>
            </w:r>
            <w:r w:rsidR="00956A5C">
              <w:rPr>
                <w:rFonts w:ascii="Arial" w:hAnsi="Arial" w:cs="Arial"/>
              </w:rPr>
              <w:t xml:space="preserve">da parte </w:t>
            </w:r>
            <w:r w:rsidR="007F4FF4">
              <w:rPr>
                <w:rFonts w:ascii="Arial" w:hAnsi="Arial" w:cs="Arial"/>
              </w:rPr>
              <w:t xml:space="preserve">di Asio S.r.l. </w:t>
            </w:r>
            <w:r w:rsidR="00956A5C">
              <w:rPr>
                <w:rFonts w:ascii="Arial" w:hAnsi="Arial" w:cs="Arial"/>
              </w:rPr>
              <w:t xml:space="preserve">del titolo di </w:t>
            </w:r>
            <w:r>
              <w:rPr>
                <w:rFonts w:ascii="Arial" w:hAnsi="Arial" w:cs="Arial"/>
              </w:rPr>
              <w:t>p</w:t>
            </w:r>
            <w:r w:rsidR="00956A5C">
              <w:rPr>
                <w:rFonts w:ascii="Arial" w:hAnsi="Arial" w:cs="Arial"/>
              </w:rPr>
              <w:t xml:space="preserve">roprietà del Consorzio </w:t>
            </w:r>
            <w:r w:rsidR="007F4FF4">
              <w:rPr>
                <w:rFonts w:ascii="Arial" w:hAnsi="Arial" w:cs="Arial"/>
              </w:rPr>
              <w:t>relativ</w:t>
            </w:r>
            <w:r>
              <w:rPr>
                <w:rFonts w:ascii="Arial" w:hAnsi="Arial" w:cs="Arial"/>
              </w:rPr>
              <w:t>amente</w:t>
            </w:r>
            <w:r w:rsidR="007F4FF4">
              <w:rPr>
                <w:rFonts w:ascii="Arial" w:hAnsi="Arial" w:cs="Arial"/>
              </w:rPr>
              <w:t xml:space="preserve"> ai due parcheggi interrati di via della Unione Europea e di piazza N. Bobbio;</w:t>
            </w:r>
          </w:p>
          <w:p w14:paraId="282BE07E" w14:textId="00D0C490" w:rsidR="007F4FF4" w:rsidRDefault="00535A0B" w:rsidP="007F4FF4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F4FF4">
              <w:rPr>
                <w:rFonts w:ascii="Arial" w:hAnsi="Arial" w:cs="Arial"/>
              </w:rPr>
              <w:t>imane pendente</w:t>
            </w:r>
            <w:r w:rsidR="004E2060">
              <w:rPr>
                <w:rFonts w:ascii="Arial" w:hAnsi="Arial" w:cs="Arial"/>
              </w:rPr>
              <w:t xml:space="preserve"> l’</w:t>
            </w:r>
            <w:r>
              <w:rPr>
                <w:rFonts w:ascii="Arial" w:hAnsi="Arial" w:cs="Arial"/>
              </w:rPr>
              <w:t>istruzione</w:t>
            </w:r>
            <w:r w:rsidR="004E2060">
              <w:rPr>
                <w:rFonts w:ascii="Arial" w:hAnsi="Arial" w:cs="Arial"/>
              </w:rPr>
              <w:t xml:space="preserve"> del</w:t>
            </w:r>
            <w:r w:rsidR="007F4FF4">
              <w:rPr>
                <w:rFonts w:ascii="Arial" w:hAnsi="Arial" w:cs="Arial"/>
              </w:rPr>
              <w:t>l’atto notarile per la modifica della trascrizione</w:t>
            </w:r>
            <w:r>
              <w:rPr>
                <w:rFonts w:ascii="Arial" w:hAnsi="Arial" w:cs="Arial"/>
              </w:rPr>
              <w:t xml:space="preserve"> del titolo</w:t>
            </w:r>
            <w:r w:rsidR="007F4FF4">
              <w:rPr>
                <w:rFonts w:ascii="Arial" w:hAnsi="Arial" w:cs="Arial"/>
              </w:rPr>
              <w:t xml:space="preserve"> presso i pubblici registri, per il quale il Notaio </w:t>
            </w:r>
            <w:proofErr w:type="spellStart"/>
            <w:r w:rsidR="00EF3EE2">
              <w:rPr>
                <w:rFonts w:ascii="Arial" w:hAnsi="Arial" w:cs="Arial"/>
              </w:rPr>
              <w:t>Ajmerito</w:t>
            </w:r>
            <w:proofErr w:type="spellEnd"/>
            <w:r w:rsidR="00EF3EE2">
              <w:rPr>
                <w:rFonts w:ascii="Arial" w:hAnsi="Arial" w:cs="Arial"/>
              </w:rPr>
              <w:t xml:space="preserve"> ha </w:t>
            </w:r>
            <w:r w:rsidR="00B67DBC">
              <w:rPr>
                <w:rFonts w:ascii="Arial" w:hAnsi="Arial" w:cs="Arial"/>
              </w:rPr>
              <w:t>già tutti gli estremi necessari a procedere;</w:t>
            </w:r>
          </w:p>
          <w:p w14:paraId="1C490B06" w14:textId="55F3FBED" w:rsidR="00DA58A7" w:rsidRPr="007F4FF4" w:rsidRDefault="007F4FF4" w:rsidP="007F4FF4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F4FF4">
              <w:rPr>
                <w:rFonts w:ascii="Arial" w:hAnsi="Arial" w:cs="Arial"/>
              </w:rPr>
              <w:t xml:space="preserve">l’avv. </w:t>
            </w:r>
            <w:proofErr w:type="spellStart"/>
            <w:r w:rsidRPr="007F4FF4">
              <w:rPr>
                <w:rFonts w:ascii="Arial" w:hAnsi="Arial" w:cs="Arial"/>
              </w:rPr>
              <w:t>Moriani</w:t>
            </w:r>
            <w:proofErr w:type="spellEnd"/>
            <w:r w:rsidRPr="007F4FF4">
              <w:rPr>
                <w:rFonts w:ascii="Arial" w:hAnsi="Arial" w:cs="Arial"/>
              </w:rPr>
              <w:t>, per conto di Asio S.r.l., su sollecito, ha</w:t>
            </w:r>
            <w:r w:rsidR="00535A0B">
              <w:rPr>
                <w:rFonts w:ascii="Arial" w:hAnsi="Arial" w:cs="Arial"/>
              </w:rPr>
              <w:t xml:space="preserve"> specificato</w:t>
            </w:r>
            <w:r w:rsidRPr="007F4FF4">
              <w:rPr>
                <w:rFonts w:ascii="Arial" w:hAnsi="Arial" w:cs="Arial"/>
              </w:rPr>
              <w:t xml:space="preserve"> che risulta essere ancora in corso il dialogo con Equitalia</w:t>
            </w:r>
            <w:r w:rsidR="00B67DBC">
              <w:rPr>
                <w:rFonts w:ascii="Arial" w:hAnsi="Arial" w:cs="Arial"/>
              </w:rPr>
              <w:t xml:space="preserve"> per la liberazione del parcheggio di piazza N. Bobbio dall’ipoteca che grava su di esso e che si attende da Equitalia stessa</w:t>
            </w:r>
            <w:r w:rsidRPr="007F4FF4">
              <w:rPr>
                <w:rFonts w:ascii="Arial" w:hAnsi="Arial" w:cs="Arial"/>
              </w:rPr>
              <w:t xml:space="preserve"> un riscontro indicativamente entro la prima settimana del mese di ottobre</w:t>
            </w:r>
            <w:r w:rsidR="00B67DBC">
              <w:rPr>
                <w:rFonts w:ascii="Arial" w:hAnsi="Arial" w:cs="Arial"/>
              </w:rPr>
              <w:t>.</w:t>
            </w:r>
          </w:p>
          <w:p w14:paraId="3346E88C" w14:textId="6110485A" w:rsidR="007F4FF4" w:rsidRDefault="007F4FF4" w:rsidP="00DA58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Ciò premesso, l’avv. Aliberti, r</w:t>
            </w:r>
            <w:r w:rsidR="004E2060">
              <w:rPr>
                <w:rFonts w:ascii="Arial" w:hAnsi="Arial" w:cs="Arial"/>
              </w:rPr>
              <w:t>appresenta al Consiglio due possibili modalità di approccio alla materia:</w:t>
            </w:r>
          </w:p>
          <w:p w14:paraId="55A317E3" w14:textId="161D8BFB" w:rsidR="00B67DBC" w:rsidRDefault="00B67DBC" w:rsidP="00B67DBC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procedere</w:t>
            </w:r>
            <w:r w:rsidR="004E206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come stabilito</w:t>
            </w:r>
            <w:r w:rsidR="004E206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con l’atto notarile </w:t>
            </w:r>
            <w:r w:rsidR="0099276E">
              <w:rPr>
                <w:rFonts w:ascii="Arial" w:hAnsi="Arial" w:cs="Arial"/>
              </w:rPr>
              <w:t>per il parcheggio di via dell’Unione Europea</w:t>
            </w:r>
            <w:r w:rsidR="00956A5C">
              <w:rPr>
                <w:rFonts w:ascii="Arial" w:hAnsi="Arial" w:cs="Arial"/>
              </w:rPr>
              <w:t xml:space="preserve">, rimandando </w:t>
            </w:r>
            <w:r w:rsidR="0099276E">
              <w:rPr>
                <w:rFonts w:ascii="Arial" w:hAnsi="Arial" w:cs="Arial"/>
              </w:rPr>
              <w:t xml:space="preserve">ad un secondo </w:t>
            </w:r>
            <w:r w:rsidR="00956A5C">
              <w:rPr>
                <w:rFonts w:ascii="Arial" w:hAnsi="Arial" w:cs="Arial"/>
              </w:rPr>
              <w:t>atto</w:t>
            </w:r>
            <w:r w:rsidR="0099276E">
              <w:rPr>
                <w:rFonts w:ascii="Arial" w:hAnsi="Arial" w:cs="Arial"/>
              </w:rPr>
              <w:t xml:space="preserve"> successivo la trascrizione del titolo</w:t>
            </w:r>
            <w:r w:rsidR="00956A5C">
              <w:rPr>
                <w:rFonts w:ascii="Arial" w:hAnsi="Arial" w:cs="Arial"/>
              </w:rPr>
              <w:t xml:space="preserve"> per l’altro parcheggio</w:t>
            </w:r>
            <w:r w:rsidR="004E2060">
              <w:rPr>
                <w:rFonts w:ascii="Arial" w:hAnsi="Arial" w:cs="Arial"/>
              </w:rPr>
              <w:t>,</w:t>
            </w:r>
            <w:r w:rsidR="00956A5C">
              <w:rPr>
                <w:rFonts w:ascii="Arial" w:hAnsi="Arial" w:cs="Arial"/>
              </w:rPr>
              <w:t xml:space="preserve"> quando si avrà evidenza </w:t>
            </w:r>
            <w:r w:rsidR="00D463B3">
              <w:rPr>
                <w:rFonts w:ascii="Arial" w:hAnsi="Arial" w:cs="Arial"/>
              </w:rPr>
              <w:t>della liberazione</w:t>
            </w:r>
            <w:r w:rsidR="004E2060">
              <w:rPr>
                <w:rFonts w:ascii="Arial" w:hAnsi="Arial" w:cs="Arial"/>
              </w:rPr>
              <w:t xml:space="preserve"> dello stesso</w:t>
            </w:r>
            <w:r w:rsidR="00D463B3">
              <w:rPr>
                <w:rFonts w:ascii="Arial" w:hAnsi="Arial" w:cs="Arial"/>
              </w:rPr>
              <w:t xml:space="preserve"> dell’ipoteca</w:t>
            </w:r>
            <w:r w:rsidR="004E2060">
              <w:rPr>
                <w:rFonts w:ascii="Arial" w:hAnsi="Arial" w:cs="Arial"/>
              </w:rPr>
              <w:t xml:space="preserve"> di cui si è detto precedentemente</w:t>
            </w:r>
            <w:r w:rsidR="00D463B3">
              <w:rPr>
                <w:rFonts w:ascii="Arial" w:hAnsi="Arial" w:cs="Arial"/>
              </w:rPr>
              <w:t>;</w:t>
            </w:r>
          </w:p>
          <w:p w14:paraId="5AC8EC55" w14:textId="3D0A408B" w:rsidR="00D463B3" w:rsidRDefault="00D463B3" w:rsidP="00B67DBC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attendere di avere evidenza della liberazione dell’ipoteca per procedere con un unico atto per entrambi i parcheggi.</w:t>
            </w:r>
          </w:p>
          <w:p w14:paraId="1DB1599F" w14:textId="77777777" w:rsidR="00D463B3" w:rsidRDefault="00D463B3" w:rsidP="00D463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apre una ampia ed approfondita discussione nella quale i Legali degli Studi Ludogoroff e Benessia &amp; Maccagno forniscono chiarimenti a tutti i quesiti formulati.</w:t>
            </w:r>
          </w:p>
          <w:p w14:paraId="57119517" w14:textId="40824773" w:rsidR="004E2060" w:rsidRDefault="00D463B3" w:rsidP="00D463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termine dell</w:t>
            </w:r>
            <w:r w:rsidR="0063666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discussione, il Consiglio unanime stabilisce </w:t>
            </w:r>
            <w:r w:rsidR="004E2060">
              <w:rPr>
                <w:rFonts w:ascii="Arial" w:hAnsi="Arial" w:cs="Arial"/>
              </w:rPr>
              <w:t>di procedere come segue:</w:t>
            </w:r>
          </w:p>
          <w:p w14:paraId="68ED5922" w14:textId="7917E6F8" w:rsidR="004E2060" w:rsidRDefault="004E2060" w:rsidP="004E2060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caso di cancellazione d</w:t>
            </w:r>
            <w:r w:rsidR="001077B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ll’ipoteca nel termine indicato da Asio, procedere con l’atto per entrambi i parcheggi;</w:t>
            </w:r>
          </w:p>
          <w:p w14:paraId="1F462F3B" w14:textId="7A1E9D36" w:rsidR="007532B5" w:rsidRPr="00D463B3" w:rsidRDefault="004E2060" w:rsidP="007532B5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laddove al 15 </w:t>
            </w:r>
            <w:proofErr w:type="gramStart"/>
            <w:r>
              <w:rPr>
                <w:rFonts w:ascii="Arial" w:hAnsi="Arial" w:cs="Arial"/>
              </w:rPr>
              <w:t>Ottobre</w:t>
            </w:r>
            <w:proofErr w:type="gramEnd"/>
            <w:r>
              <w:rPr>
                <w:rFonts w:ascii="Arial" w:hAnsi="Arial" w:cs="Arial"/>
              </w:rPr>
              <w:t xml:space="preserve"> non fosse ancora pervenuto un riscontro da parte di Asio, </w:t>
            </w:r>
            <w:r w:rsidR="007532B5">
              <w:rPr>
                <w:rFonts w:ascii="Arial" w:hAnsi="Arial" w:cs="Arial"/>
              </w:rPr>
              <w:t>in data immediatamente successiva procedere con l’atto notarile per il parcheggio di via della Unione Europea, rimandando l’atto per l’autorimessa di piazza Bobbio ad un momento successivo.</w:t>
            </w:r>
          </w:p>
          <w:p w14:paraId="68982F6E" w14:textId="4D750D0A" w:rsidR="00F23443" w:rsidRPr="00EE02A8" w:rsidRDefault="00F23443" w:rsidP="00A115C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53331B" w14:textId="77777777" w:rsidR="006B5CC0" w:rsidRPr="00EE02A8" w:rsidRDefault="006B5CC0" w:rsidP="006B5CC0">
      <w:pPr>
        <w:ind w:firstLine="357"/>
        <w:jc w:val="both"/>
        <w:rPr>
          <w:rFonts w:ascii="Arial" w:hAnsi="Arial" w:cs="Arial"/>
        </w:rPr>
      </w:pPr>
    </w:p>
    <w:p w14:paraId="5BDC7497" w14:textId="77777777" w:rsidR="006B5CC0" w:rsidRPr="00EE02A8" w:rsidRDefault="006B5CC0" w:rsidP="006B5CC0">
      <w:pPr>
        <w:ind w:firstLine="35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7221"/>
      </w:tblGrid>
      <w:tr w:rsidR="006B5CC0" w:rsidRPr="00EE02A8" w14:paraId="0558F957" w14:textId="77777777" w:rsidTr="006B5CC0">
        <w:trPr>
          <w:trHeight w:val="458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A045" w14:textId="77777777" w:rsidR="006B5CC0" w:rsidRPr="00EE02A8" w:rsidRDefault="006B5CC0">
            <w:pPr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PUNTO N° 4</w:t>
            </w:r>
          </w:p>
        </w:tc>
        <w:tc>
          <w:tcPr>
            <w:tcW w:w="7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124" w14:textId="77777777" w:rsidR="00DA58A7" w:rsidRPr="00EE02A8" w:rsidRDefault="00DA58A7" w:rsidP="00DA58A7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EE02A8">
              <w:rPr>
                <w:rFonts w:ascii="Arial" w:hAnsi="Arial" w:cs="Arial"/>
                <w:color w:val="000000"/>
              </w:rPr>
              <w:t>Situazione crediti;</w:t>
            </w:r>
          </w:p>
          <w:p w14:paraId="08C84057" w14:textId="77777777" w:rsidR="006B5CC0" w:rsidRPr="00EE02A8" w:rsidRDefault="006B5CC0">
            <w:pPr>
              <w:rPr>
                <w:rFonts w:ascii="Arial" w:hAnsi="Arial" w:cs="Arial"/>
              </w:rPr>
            </w:pPr>
          </w:p>
        </w:tc>
      </w:tr>
      <w:tr w:rsidR="006B5CC0" w:rsidRPr="00EE02A8" w14:paraId="6609EADF" w14:textId="77777777" w:rsidTr="006B5CC0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26C4" w14:textId="77777777" w:rsidR="006B5CC0" w:rsidRPr="00EE02A8" w:rsidRDefault="006B5CC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14D4" w14:textId="77777777" w:rsidR="006B5CC0" w:rsidRPr="00EE02A8" w:rsidRDefault="006B5CC0">
            <w:pPr>
              <w:rPr>
                <w:rFonts w:ascii="Arial" w:hAnsi="Arial" w:cs="Arial"/>
              </w:rPr>
            </w:pPr>
          </w:p>
        </w:tc>
      </w:tr>
    </w:tbl>
    <w:p w14:paraId="25844F8B" w14:textId="77777777" w:rsidR="006B5CC0" w:rsidRPr="00EE02A8" w:rsidRDefault="006B5CC0" w:rsidP="006B5CC0">
      <w:pPr>
        <w:ind w:firstLine="357"/>
        <w:jc w:val="both"/>
        <w:rPr>
          <w:rFonts w:ascii="Arial" w:hAnsi="Arial" w:cs="Arial"/>
        </w:rPr>
      </w:pPr>
    </w:p>
    <w:p w14:paraId="3E4F29C9" w14:textId="77777777" w:rsidR="00312347" w:rsidRPr="00EE02A8" w:rsidRDefault="00312347" w:rsidP="00312347">
      <w:pPr>
        <w:ind w:firstLine="35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12347" w:rsidRPr="00EE02A8" w14:paraId="0253DCC9" w14:textId="77777777" w:rsidTr="003C4B5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A186" w14:textId="72DD590F" w:rsidR="00FB0FFD" w:rsidRPr="00EE02A8" w:rsidRDefault="00312347" w:rsidP="00D400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Sintesi della discussione</w:t>
            </w:r>
            <w:r w:rsidR="00F63875" w:rsidRPr="00EE02A8">
              <w:rPr>
                <w:rFonts w:ascii="Arial" w:hAnsi="Arial" w:cs="Arial"/>
              </w:rPr>
              <w:t xml:space="preserve">: </w:t>
            </w:r>
            <w:r w:rsidR="00690E5F" w:rsidRPr="00EE02A8">
              <w:rPr>
                <w:rFonts w:ascii="Arial" w:hAnsi="Arial" w:cs="Arial"/>
              </w:rPr>
              <w:t xml:space="preserve">il Presidente </w:t>
            </w:r>
            <w:r w:rsidR="0020448B" w:rsidRPr="00EE02A8">
              <w:rPr>
                <w:rFonts w:ascii="Arial" w:hAnsi="Arial" w:cs="Arial"/>
              </w:rPr>
              <w:t>cede la parola al Consulente per la gestione il quale</w:t>
            </w:r>
            <w:r w:rsidR="00DA58A7">
              <w:rPr>
                <w:rFonts w:ascii="Arial" w:hAnsi="Arial" w:cs="Arial"/>
              </w:rPr>
              <w:t xml:space="preserve"> </w:t>
            </w:r>
            <w:r w:rsidR="0020448B" w:rsidRPr="00EE02A8">
              <w:rPr>
                <w:rFonts w:ascii="Arial" w:hAnsi="Arial" w:cs="Arial"/>
              </w:rPr>
              <w:t xml:space="preserve">specifica che non risultano esservi situazioni di </w:t>
            </w:r>
            <w:r w:rsidR="00C86D5B" w:rsidRPr="00EE02A8">
              <w:rPr>
                <w:rFonts w:ascii="Arial" w:hAnsi="Arial" w:cs="Arial"/>
              </w:rPr>
              <w:t xml:space="preserve">morosità pregressa </w:t>
            </w:r>
            <w:r w:rsidR="0020448B" w:rsidRPr="00EE02A8">
              <w:rPr>
                <w:rFonts w:ascii="Arial" w:hAnsi="Arial" w:cs="Arial"/>
              </w:rPr>
              <w:t>verso i Consorziati</w:t>
            </w:r>
            <w:r w:rsidR="00EF0906" w:rsidRPr="00EE02A8">
              <w:rPr>
                <w:rFonts w:ascii="Arial" w:hAnsi="Arial" w:cs="Arial"/>
              </w:rPr>
              <w:t>.</w:t>
            </w:r>
          </w:p>
          <w:p w14:paraId="66E9B288" w14:textId="648F3E2D" w:rsidR="00D400E1" w:rsidRPr="00EE02A8" w:rsidRDefault="0020448B" w:rsidP="00D400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Il Consiglio ringrazia e prende atto.</w:t>
            </w:r>
          </w:p>
          <w:p w14:paraId="6874450D" w14:textId="77777777" w:rsidR="001515B2" w:rsidRPr="00EE02A8" w:rsidRDefault="001515B2" w:rsidP="001515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C2353D4" w14:textId="6500BD8A" w:rsidR="001515B2" w:rsidRPr="00EE02A8" w:rsidRDefault="001515B2" w:rsidP="001515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649CCA8" w14:textId="77777777" w:rsidR="00B77AC2" w:rsidRPr="00EE02A8" w:rsidRDefault="00B77AC2" w:rsidP="006B5CC0">
      <w:pPr>
        <w:jc w:val="both"/>
        <w:rPr>
          <w:rFonts w:ascii="Arial" w:hAnsi="Arial" w:cs="Arial"/>
        </w:rPr>
      </w:pPr>
    </w:p>
    <w:p w14:paraId="1D1C25EE" w14:textId="77777777" w:rsidR="00403D45" w:rsidRPr="00EE02A8" w:rsidRDefault="00403D45" w:rsidP="00403D45">
      <w:pPr>
        <w:ind w:firstLine="35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7221"/>
      </w:tblGrid>
      <w:tr w:rsidR="00403D45" w:rsidRPr="00EE02A8" w14:paraId="10FCF620" w14:textId="77777777" w:rsidTr="004E49B7">
        <w:trPr>
          <w:trHeight w:val="27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DAB3" w14:textId="3142422E" w:rsidR="00403D45" w:rsidRPr="00EE02A8" w:rsidRDefault="00403D45" w:rsidP="004E49B7">
            <w:pPr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 xml:space="preserve">PUNTO N° </w:t>
            </w:r>
            <w:r w:rsidR="00DA58A7">
              <w:rPr>
                <w:rFonts w:ascii="Arial" w:hAnsi="Arial" w:cs="Arial"/>
              </w:rPr>
              <w:t>5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465" w14:textId="77777777" w:rsidR="00403D45" w:rsidRPr="00EE02A8" w:rsidRDefault="00D400E1" w:rsidP="004E49B7">
            <w:pPr>
              <w:rPr>
                <w:rFonts w:ascii="Arial" w:hAnsi="Arial" w:cs="Arial"/>
                <w:color w:val="000000"/>
              </w:rPr>
            </w:pPr>
            <w:r w:rsidRPr="00EE02A8">
              <w:rPr>
                <w:rFonts w:ascii="Arial" w:hAnsi="Arial" w:cs="Arial"/>
                <w:color w:val="000000"/>
              </w:rPr>
              <w:t>Varie ed eventuali</w:t>
            </w:r>
          </w:p>
          <w:p w14:paraId="58DC2825" w14:textId="0055CE1F" w:rsidR="00D400E1" w:rsidRPr="00EE02A8" w:rsidRDefault="00D400E1" w:rsidP="004E49B7">
            <w:pPr>
              <w:rPr>
                <w:rFonts w:ascii="Arial" w:hAnsi="Arial" w:cs="Arial"/>
              </w:rPr>
            </w:pPr>
          </w:p>
        </w:tc>
      </w:tr>
    </w:tbl>
    <w:p w14:paraId="537AE591" w14:textId="77777777" w:rsidR="00403D45" w:rsidRPr="00EE02A8" w:rsidRDefault="00403D45" w:rsidP="00403D45">
      <w:pPr>
        <w:ind w:firstLine="35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03D45" w:rsidRPr="00EE02A8" w14:paraId="5DE930EE" w14:textId="77777777" w:rsidTr="004E49B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09DB" w14:textId="0AA18826" w:rsidR="00403D45" w:rsidRDefault="00403D45" w:rsidP="00DA58A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02A8">
              <w:rPr>
                <w:rFonts w:ascii="Arial" w:hAnsi="Arial" w:cs="Arial"/>
              </w:rPr>
              <w:t>Sintesi della discussione:</w:t>
            </w:r>
            <w:r w:rsidR="00FB0FFD" w:rsidRPr="00EE02A8">
              <w:rPr>
                <w:rFonts w:ascii="Arial" w:hAnsi="Arial" w:cs="Arial"/>
              </w:rPr>
              <w:t xml:space="preserve"> </w:t>
            </w:r>
            <w:r w:rsidR="00535A0B">
              <w:rPr>
                <w:rFonts w:ascii="Arial" w:hAnsi="Arial" w:cs="Arial"/>
              </w:rPr>
              <w:t xml:space="preserve">il Consiglio stabilisce sin da ora di riunirsi in data </w:t>
            </w:r>
            <w:r w:rsidR="00D659A9">
              <w:rPr>
                <w:rFonts w:ascii="Arial" w:hAnsi="Arial" w:cs="Arial"/>
              </w:rPr>
              <w:t>3 novembre 2020, ore 10:30, tramite piattaforma MS Teams.</w:t>
            </w:r>
          </w:p>
          <w:p w14:paraId="762AAAD9" w14:textId="5F68DDC0" w:rsidR="00DA58A7" w:rsidRPr="00EE02A8" w:rsidRDefault="00DA58A7" w:rsidP="00DA58A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606FC17" w14:textId="77777777" w:rsidR="00403D45" w:rsidRPr="00EE02A8" w:rsidRDefault="00403D45" w:rsidP="006B5CC0">
      <w:pPr>
        <w:jc w:val="both"/>
        <w:rPr>
          <w:rFonts w:ascii="Arial" w:hAnsi="Arial" w:cs="Arial"/>
        </w:rPr>
      </w:pPr>
    </w:p>
    <w:p w14:paraId="47948404" w14:textId="1BD24DE4" w:rsidR="006B5CC0" w:rsidRPr="00EE02A8" w:rsidRDefault="006B5CC0" w:rsidP="006B5CC0">
      <w:pPr>
        <w:pStyle w:val="NormaleWeb"/>
        <w:ind w:firstLine="400"/>
        <w:rPr>
          <w:rFonts w:ascii="Arial" w:hAnsi="Arial" w:cs="Arial"/>
        </w:rPr>
      </w:pPr>
      <w:r w:rsidRPr="00EE02A8">
        <w:rPr>
          <w:rFonts w:ascii="Arial" w:hAnsi="Arial" w:cs="Arial"/>
        </w:rPr>
        <w:lastRenderedPageBreak/>
        <w:t>Null’altro essendovi da disc</w:t>
      </w:r>
      <w:r w:rsidR="004305BA" w:rsidRPr="00EE02A8">
        <w:rPr>
          <w:rFonts w:ascii="Arial" w:hAnsi="Arial" w:cs="Arial"/>
        </w:rPr>
        <w:t>utere e da deliberare, alle ore</w:t>
      </w:r>
      <w:r w:rsidR="00EF6316" w:rsidRPr="00EE02A8">
        <w:rPr>
          <w:rFonts w:ascii="Arial" w:hAnsi="Arial" w:cs="Arial"/>
        </w:rPr>
        <w:t xml:space="preserve"> </w:t>
      </w:r>
      <w:r w:rsidR="00A36152" w:rsidRPr="00EE02A8">
        <w:rPr>
          <w:rFonts w:ascii="Arial" w:hAnsi="Arial" w:cs="Arial"/>
        </w:rPr>
        <w:t>12:</w:t>
      </w:r>
      <w:r w:rsidR="00DA58A7">
        <w:rPr>
          <w:rFonts w:ascii="Arial" w:hAnsi="Arial" w:cs="Arial"/>
        </w:rPr>
        <w:t>1</w:t>
      </w:r>
      <w:r w:rsidR="00A36152" w:rsidRPr="00EE02A8">
        <w:rPr>
          <w:rFonts w:ascii="Arial" w:hAnsi="Arial" w:cs="Arial"/>
        </w:rPr>
        <w:t>5</w:t>
      </w:r>
      <w:r w:rsidR="004305BA" w:rsidRPr="00EE02A8">
        <w:rPr>
          <w:rFonts w:ascii="Arial" w:hAnsi="Arial" w:cs="Arial"/>
        </w:rPr>
        <w:t xml:space="preserve"> </w:t>
      </w:r>
      <w:r w:rsidRPr="00EE02A8">
        <w:rPr>
          <w:rFonts w:ascii="Arial" w:hAnsi="Arial" w:cs="Arial"/>
        </w:rPr>
        <w:t>il Presidente dichiara chiusa la seduta.</w:t>
      </w:r>
    </w:p>
    <w:p w14:paraId="279979E0" w14:textId="77777777" w:rsidR="006B5CC0" w:rsidRPr="00EE02A8" w:rsidRDefault="006B5CC0" w:rsidP="006B5CC0">
      <w:pPr>
        <w:pStyle w:val="NormaleWeb"/>
        <w:ind w:left="1416" w:hanging="708"/>
        <w:rPr>
          <w:rFonts w:ascii="Arial" w:hAnsi="Arial" w:cs="Arial"/>
        </w:rPr>
      </w:pPr>
      <w:r w:rsidRPr="00EE02A8">
        <w:rPr>
          <w:rFonts w:ascii="Arial" w:hAnsi="Arial" w:cs="Arial"/>
        </w:rPr>
        <w:t xml:space="preserve">     Il Presidente                                                                 Il Segretario</w:t>
      </w:r>
    </w:p>
    <w:p w14:paraId="45E559D8" w14:textId="77777777" w:rsidR="005E722F" w:rsidRPr="00EE02A8" w:rsidRDefault="006B5CC0" w:rsidP="008E6424">
      <w:pPr>
        <w:pStyle w:val="NormaleWeb"/>
        <w:ind w:left="1418" w:hanging="709"/>
        <w:contextualSpacing/>
        <w:rPr>
          <w:rFonts w:ascii="Arial" w:hAnsi="Arial" w:cs="Arial"/>
        </w:rPr>
      </w:pPr>
      <w:r w:rsidRPr="00EE02A8">
        <w:rPr>
          <w:rFonts w:ascii="Arial" w:hAnsi="Arial" w:cs="Arial"/>
        </w:rPr>
        <w:t xml:space="preserve">  Paolo Menegaldo                                                      Alessandro Invernizzi</w:t>
      </w:r>
    </w:p>
    <w:p w14:paraId="0AB49AA6" w14:textId="77777777" w:rsidR="0011071E" w:rsidRPr="00B07E41" w:rsidRDefault="0011071E" w:rsidP="008E6424">
      <w:pPr>
        <w:pStyle w:val="NormaleWeb"/>
        <w:ind w:left="1418" w:hanging="709"/>
        <w:contextualSpacing/>
        <w:rPr>
          <w:rFonts w:ascii="Arial" w:hAnsi="Arial" w:cs="Arial"/>
          <w:sz w:val="20"/>
          <w:szCs w:val="20"/>
        </w:rPr>
      </w:pPr>
      <w:r w:rsidRPr="00EE02A8">
        <w:rPr>
          <w:rFonts w:ascii="Arial" w:hAnsi="Arial" w:cs="Arial"/>
        </w:rPr>
        <w:t>Firmato in originale</w:t>
      </w:r>
      <w:r w:rsidRPr="00EE02A8">
        <w:rPr>
          <w:rFonts w:ascii="Arial" w:hAnsi="Arial" w:cs="Arial"/>
        </w:rPr>
        <w:tab/>
      </w:r>
      <w:r w:rsidRPr="00EE02A8">
        <w:rPr>
          <w:rFonts w:ascii="Arial" w:hAnsi="Arial" w:cs="Arial"/>
        </w:rPr>
        <w:tab/>
      </w:r>
      <w:r w:rsidRPr="00EE02A8">
        <w:rPr>
          <w:rFonts w:ascii="Arial" w:hAnsi="Arial" w:cs="Arial"/>
        </w:rPr>
        <w:tab/>
      </w:r>
      <w:r w:rsidRPr="00EE02A8">
        <w:rPr>
          <w:rFonts w:ascii="Arial" w:hAnsi="Arial" w:cs="Arial"/>
        </w:rPr>
        <w:tab/>
      </w:r>
      <w:r w:rsidRPr="00EE02A8">
        <w:rPr>
          <w:rFonts w:ascii="Arial" w:hAnsi="Arial" w:cs="Arial"/>
        </w:rPr>
        <w:tab/>
      </w:r>
      <w:r w:rsidRPr="00EE02A8">
        <w:rPr>
          <w:rFonts w:ascii="Arial" w:hAnsi="Arial" w:cs="Arial"/>
        </w:rPr>
        <w:tab/>
        <w:t>Firmato in originale</w:t>
      </w:r>
    </w:p>
    <w:sectPr w:rsidR="0011071E" w:rsidRPr="00B07E41" w:rsidSect="00B21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B98"/>
    <w:multiLevelType w:val="hybridMultilevel"/>
    <w:tmpl w:val="12D266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1636"/>
    <w:multiLevelType w:val="hybridMultilevel"/>
    <w:tmpl w:val="BE289476"/>
    <w:lvl w:ilvl="0" w:tplc="865025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C0"/>
    <w:rsid w:val="000017A1"/>
    <w:rsid w:val="000033F2"/>
    <w:rsid w:val="00004097"/>
    <w:rsid w:val="000059A7"/>
    <w:rsid w:val="00011129"/>
    <w:rsid w:val="00016352"/>
    <w:rsid w:val="000367F7"/>
    <w:rsid w:val="000442F7"/>
    <w:rsid w:val="00046933"/>
    <w:rsid w:val="00053A0E"/>
    <w:rsid w:val="00054F99"/>
    <w:rsid w:val="0005799E"/>
    <w:rsid w:val="00057B8E"/>
    <w:rsid w:val="000606A4"/>
    <w:rsid w:val="00061F5A"/>
    <w:rsid w:val="00080E10"/>
    <w:rsid w:val="00094CFF"/>
    <w:rsid w:val="000973DA"/>
    <w:rsid w:val="000A26E9"/>
    <w:rsid w:val="000A306A"/>
    <w:rsid w:val="000C5228"/>
    <w:rsid w:val="000C75AC"/>
    <w:rsid w:val="000E3F86"/>
    <w:rsid w:val="000E4900"/>
    <w:rsid w:val="000E6035"/>
    <w:rsid w:val="000E6237"/>
    <w:rsid w:val="000F37E8"/>
    <w:rsid w:val="001052D5"/>
    <w:rsid w:val="001077B5"/>
    <w:rsid w:val="0011071E"/>
    <w:rsid w:val="001258E5"/>
    <w:rsid w:val="00131C38"/>
    <w:rsid w:val="00145426"/>
    <w:rsid w:val="001515B2"/>
    <w:rsid w:val="001534E8"/>
    <w:rsid w:val="00156384"/>
    <w:rsid w:val="00170471"/>
    <w:rsid w:val="00190261"/>
    <w:rsid w:val="001A116B"/>
    <w:rsid w:val="001C5DD0"/>
    <w:rsid w:val="001D5E71"/>
    <w:rsid w:val="001F1B06"/>
    <w:rsid w:val="001F6E00"/>
    <w:rsid w:val="0020448B"/>
    <w:rsid w:val="00206515"/>
    <w:rsid w:val="00210273"/>
    <w:rsid w:val="002105F0"/>
    <w:rsid w:val="00212815"/>
    <w:rsid w:val="00221FE2"/>
    <w:rsid w:val="00224C06"/>
    <w:rsid w:val="00246D3B"/>
    <w:rsid w:val="002478FB"/>
    <w:rsid w:val="0025141E"/>
    <w:rsid w:val="00274DDA"/>
    <w:rsid w:val="002750FA"/>
    <w:rsid w:val="002870D8"/>
    <w:rsid w:val="00295A7D"/>
    <w:rsid w:val="002A0955"/>
    <w:rsid w:val="002A58CD"/>
    <w:rsid w:val="002D0F45"/>
    <w:rsid w:val="002D7D61"/>
    <w:rsid w:val="002F15A9"/>
    <w:rsid w:val="002F225D"/>
    <w:rsid w:val="002F56A5"/>
    <w:rsid w:val="00312347"/>
    <w:rsid w:val="00342A37"/>
    <w:rsid w:val="00346367"/>
    <w:rsid w:val="00347C4F"/>
    <w:rsid w:val="0035094C"/>
    <w:rsid w:val="003614DF"/>
    <w:rsid w:val="0037235F"/>
    <w:rsid w:val="00383C57"/>
    <w:rsid w:val="00392A54"/>
    <w:rsid w:val="0039601F"/>
    <w:rsid w:val="00396DF7"/>
    <w:rsid w:val="003A15C5"/>
    <w:rsid w:val="003C17B1"/>
    <w:rsid w:val="003D00FE"/>
    <w:rsid w:val="003E1708"/>
    <w:rsid w:val="003E25B6"/>
    <w:rsid w:val="003F087E"/>
    <w:rsid w:val="003F0C25"/>
    <w:rsid w:val="003F2989"/>
    <w:rsid w:val="00403D45"/>
    <w:rsid w:val="00405609"/>
    <w:rsid w:val="004305BA"/>
    <w:rsid w:val="00463B1F"/>
    <w:rsid w:val="00475E6D"/>
    <w:rsid w:val="00475E77"/>
    <w:rsid w:val="004813EA"/>
    <w:rsid w:val="0048441E"/>
    <w:rsid w:val="004857AB"/>
    <w:rsid w:val="00492D57"/>
    <w:rsid w:val="004A336A"/>
    <w:rsid w:val="004A3537"/>
    <w:rsid w:val="004B0449"/>
    <w:rsid w:val="004B614D"/>
    <w:rsid w:val="004C7C15"/>
    <w:rsid w:val="004D3211"/>
    <w:rsid w:val="004D7C80"/>
    <w:rsid w:val="004E2060"/>
    <w:rsid w:val="004E2FCD"/>
    <w:rsid w:val="004E404B"/>
    <w:rsid w:val="004E63BE"/>
    <w:rsid w:val="004F2E7A"/>
    <w:rsid w:val="005013A0"/>
    <w:rsid w:val="005017DD"/>
    <w:rsid w:val="00504A54"/>
    <w:rsid w:val="0050684B"/>
    <w:rsid w:val="00521404"/>
    <w:rsid w:val="00535A0B"/>
    <w:rsid w:val="00541A26"/>
    <w:rsid w:val="0056022B"/>
    <w:rsid w:val="00565096"/>
    <w:rsid w:val="005713A7"/>
    <w:rsid w:val="00575112"/>
    <w:rsid w:val="00590096"/>
    <w:rsid w:val="00590FA6"/>
    <w:rsid w:val="00593D9F"/>
    <w:rsid w:val="00595378"/>
    <w:rsid w:val="005B4EFB"/>
    <w:rsid w:val="005C614C"/>
    <w:rsid w:val="005D303A"/>
    <w:rsid w:val="005D306E"/>
    <w:rsid w:val="005D5461"/>
    <w:rsid w:val="005D55D0"/>
    <w:rsid w:val="005D5AF1"/>
    <w:rsid w:val="005E3997"/>
    <w:rsid w:val="005E722F"/>
    <w:rsid w:val="005F20F7"/>
    <w:rsid w:val="006103C4"/>
    <w:rsid w:val="00630514"/>
    <w:rsid w:val="00630DC0"/>
    <w:rsid w:val="00634FC4"/>
    <w:rsid w:val="00636661"/>
    <w:rsid w:val="006375D2"/>
    <w:rsid w:val="00656C5F"/>
    <w:rsid w:val="00661D60"/>
    <w:rsid w:val="00675C4A"/>
    <w:rsid w:val="00676C1F"/>
    <w:rsid w:val="006778C3"/>
    <w:rsid w:val="00683C8C"/>
    <w:rsid w:val="00685967"/>
    <w:rsid w:val="00690E5F"/>
    <w:rsid w:val="006B5CC0"/>
    <w:rsid w:val="006B5CF8"/>
    <w:rsid w:val="006B7959"/>
    <w:rsid w:val="006D50A9"/>
    <w:rsid w:val="006E1A86"/>
    <w:rsid w:val="006E1ADD"/>
    <w:rsid w:val="006E6233"/>
    <w:rsid w:val="006F413F"/>
    <w:rsid w:val="00724176"/>
    <w:rsid w:val="007342F1"/>
    <w:rsid w:val="00741402"/>
    <w:rsid w:val="00741B27"/>
    <w:rsid w:val="007503B2"/>
    <w:rsid w:val="007532B5"/>
    <w:rsid w:val="00764CB7"/>
    <w:rsid w:val="00791E10"/>
    <w:rsid w:val="007933BB"/>
    <w:rsid w:val="007A058D"/>
    <w:rsid w:val="007B24E2"/>
    <w:rsid w:val="007B5EF5"/>
    <w:rsid w:val="007C09CC"/>
    <w:rsid w:val="007C425C"/>
    <w:rsid w:val="007E174D"/>
    <w:rsid w:val="007E4412"/>
    <w:rsid w:val="007F4FF4"/>
    <w:rsid w:val="00806239"/>
    <w:rsid w:val="008427C3"/>
    <w:rsid w:val="008460CF"/>
    <w:rsid w:val="008513D5"/>
    <w:rsid w:val="00857ADF"/>
    <w:rsid w:val="008645BA"/>
    <w:rsid w:val="00871DC6"/>
    <w:rsid w:val="00880A12"/>
    <w:rsid w:val="0088297E"/>
    <w:rsid w:val="008829B2"/>
    <w:rsid w:val="00893146"/>
    <w:rsid w:val="00894015"/>
    <w:rsid w:val="008B2F8A"/>
    <w:rsid w:val="008C36CE"/>
    <w:rsid w:val="008C6126"/>
    <w:rsid w:val="008D1995"/>
    <w:rsid w:val="008E16CC"/>
    <w:rsid w:val="008E6424"/>
    <w:rsid w:val="008F2023"/>
    <w:rsid w:val="008F3730"/>
    <w:rsid w:val="00901001"/>
    <w:rsid w:val="0090180D"/>
    <w:rsid w:val="00903567"/>
    <w:rsid w:val="0091203A"/>
    <w:rsid w:val="009164BC"/>
    <w:rsid w:val="0092693D"/>
    <w:rsid w:val="00931AEB"/>
    <w:rsid w:val="00933185"/>
    <w:rsid w:val="00941547"/>
    <w:rsid w:val="00943129"/>
    <w:rsid w:val="00956A5C"/>
    <w:rsid w:val="009605CF"/>
    <w:rsid w:val="00962601"/>
    <w:rsid w:val="00976769"/>
    <w:rsid w:val="00985138"/>
    <w:rsid w:val="009855AF"/>
    <w:rsid w:val="00990FCA"/>
    <w:rsid w:val="0099276E"/>
    <w:rsid w:val="009A6138"/>
    <w:rsid w:val="009B3DB7"/>
    <w:rsid w:val="009F6A6F"/>
    <w:rsid w:val="00A02E65"/>
    <w:rsid w:val="00A115CF"/>
    <w:rsid w:val="00A24817"/>
    <w:rsid w:val="00A30683"/>
    <w:rsid w:val="00A341A2"/>
    <w:rsid w:val="00A36152"/>
    <w:rsid w:val="00A53BB0"/>
    <w:rsid w:val="00A57924"/>
    <w:rsid w:val="00A655F3"/>
    <w:rsid w:val="00A74C05"/>
    <w:rsid w:val="00A81959"/>
    <w:rsid w:val="00A819E8"/>
    <w:rsid w:val="00A842BB"/>
    <w:rsid w:val="00A8595B"/>
    <w:rsid w:val="00AB4BA0"/>
    <w:rsid w:val="00AB5E68"/>
    <w:rsid w:val="00AC3DA9"/>
    <w:rsid w:val="00AC6726"/>
    <w:rsid w:val="00AE6B37"/>
    <w:rsid w:val="00AF056C"/>
    <w:rsid w:val="00B0421F"/>
    <w:rsid w:val="00B04EC6"/>
    <w:rsid w:val="00B07E41"/>
    <w:rsid w:val="00B21667"/>
    <w:rsid w:val="00B25A2D"/>
    <w:rsid w:val="00B34002"/>
    <w:rsid w:val="00B4103F"/>
    <w:rsid w:val="00B4339A"/>
    <w:rsid w:val="00B65A88"/>
    <w:rsid w:val="00B67DBC"/>
    <w:rsid w:val="00B77AC2"/>
    <w:rsid w:val="00B8573D"/>
    <w:rsid w:val="00B95119"/>
    <w:rsid w:val="00BA2438"/>
    <w:rsid w:val="00BB384B"/>
    <w:rsid w:val="00BC515C"/>
    <w:rsid w:val="00BC5BE2"/>
    <w:rsid w:val="00BD4406"/>
    <w:rsid w:val="00BE6E60"/>
    <w:rsid w:val="00BE7F0E"/>
    <w:rsid w:val="00C022E0"/>
    <w:rsid w:val="00C042D7"/>
    <w:rsid w:val="00C10E6D"/>
    <w:rsid w:val="00C15B98"/>
    <w:rsid w:val="00C24385"/>
    <w:rsid w:val="00C25348"/>
    <w:rsid w:val="00C340FC"/>
    <w:rsid w:val="00C4023A"/>
    <w:rsid w:val="00C52909"/>
    <w:rsid w:val="00C53F56"/>
    <w:rsid w:val="00C57FAD"/>
    <w:rsid w:val="00C631A5"/>
    <w:rsid w:val="00C666D9"/>
    <w:rsid w:val="00C6714A"/>
    <w:rsid w:val="00C838A1"/>
    <w:rsid w:val="00C86D5B"/>
    <w:rsid w:val="00C947E3"/>
    <w:rsid w:val="00CB4AED"/>
    <w:rsid w:val="00CC2648"/>
    <w:rsid w:val="00CC761E"/>
    <w:rsid w:val="00CC78FF"/>
    <w:rsid w:val="00CE031F"/>
    <w:rsid w:val="00CE4E98"/>
    <w:rsid w:val="00CE7CCA"/>
    <w:rsid w:val="00CF7E67"/>
    <w:rsid w:val="00D0636B"/>
    <w:rsid w:val="00D06A1E"/>
    <w:rsid w:val="00D2491E"/>
    <w:rsid w:val="00D400E1"/>
    <w:rsid w:val="00D463B3"/>
    <w:rsid w:val="00D61801"/>
    <w:rsid w:val="00D6573F"/>
    <w:rsid w:val="00D659A9"/>
    <w:rsid w:val="00D71602"/>
    <w:rsid w:val="00D76C21"/>
    <w:rsid w:val="00DA58A7"/>
    <w:rsid w:val="00DB5EFE"/>
    <w:rsid w:val="00DE1380"/>
    <w:rsid w:val="00DF2EEE"/>
    <w:rsid w:val="00E0393B"/>
    <w:rsid w:val="00E06CD6"/>
    <w:rsid w:val="00E23CC8"/>
    <w:rsid w:val="00E40B84"/>
    <w:rsid w:val="00E41D43"/>
    <w:rsid w:val="00E434EB"/>
    <w:rsid w:val="00E52981"/>
    <w:rsid w:val="00E86693"/>
    <w:rsid w:val="00E86A87"/>
    <w:rsid w:val="00E90C7F"/>
    <w:rsid w:val="00E93107"/>
    <w:rsid w:val="00EA69C6"/>
    <w:rsid w:val="00EB4DC1"/>
    <w:rsid w:val="00EC6879"/>
    <w:rsid w:val="00EE02A8"/>
    <w:rsid w:val="00EE0E36"/>
    <w:rsid w:val="00EF0906"/>
    <w:rsid w:val="00EF3EE2"/>
    <w:rsid w:val="00EF6316"/>
    <w:rsid w:val="00F064BF"/>
    <w:rsid w:val="00F112B3"/>
    <w:rsid w:val="00F13F9F"/>
    <w:rsid w:val="00F14BFB"/>
    <w:rsid w:val="00F23443"/>
    <w:rsid w:val="00F536CB"/>
    <w:rsid w:val="00F63875"/>
    <w:rsid w:val="00F72E46"/>
    <w:rsid w:val="00F76E1B"/>
    <w:rsid w:val="00F772FF"/>
    <w:rsid w:val="00F863C8"/>
    <w:rsid w:val="00F95E75"/>
    <w:rsid w:val="00FA1955"/>
    <w:rsid w:val="00FA365C"/>
    <w:rsid w:val="00FA4BF8"/>
    <w:rsid w:val="00FB0FFD"/>
    <w:rsid w:val="00FB7994"/>
    <w:rsid w:val="00FC40BE"/>
    <w:rsid w:val="00FD1424"/>
    <w:rsid w:val="00FD34F3"/>
    <w:rsid w:val="00FE2D05"/>
    <w:rsid w:val="00FE615F"/>
    <w:rsid w:val="00FF2168"/>
    <w:rsid w:val="00FF23E9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7371"/>
  <w15:docId w15:val="{3EA181B6-1F6F-4031-992B-B37E79A5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3">
    <w:name w:val="OmniPage #3"/>
    <w:basedOn w:val="Normale"/>
    <w:rsid w:val="006B5CC0"/>
    <w:pPr>
      <w:spacing w:line="200" w:lineRule="exact"/>
    </w:pPr>
    <w:rPr>
      <w:sz w:val="20"/>
      <w:szCs w:val="20"/>
      <w:lang w:val="en-US"/>
    </w:rPr>
  </w:style>
  <w:style w:type="paragraph" w:styleId="NormaleWeb">
    <w:name w:val="Normal (Web)"/>
    <w:basedOn w:val="Normale"/>
    <w:uiPriority w:val="99"/>
    <w:unhideWhenUsed/>
    <w:rsid w:val="006B5CC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B77A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F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142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1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7E92-CF06-4F14-8379-1F7CFC07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ODOSGROUP - Guido Pezzana</dc:creator>
  <cp:keywords/>
  <dc:description/>
  <cp:lastModifiedBy>ODOSGROUP - Alessandro Invernizzi</cp:lastModifiedBy>
  <cp:revision>18</cp:revision>
  <dcterms:created xsi:type="dcterms:W3CDTF">2019-12-02T09:51:00Z</dcterms:created>
  <dcterms:modified xsi:type="dcterms:W3CDTF">2020-10-01T14:19:00Z</dcterms:modified>
</cp:coreProperties>
</file>